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27B2D" w:rsidRPr="00636666" w:rsidRDefault="00327B2D" w:rsidP="00327B2D">
      <w:pPr>
        <w:spacing w:line="360" w:lineRule="auto"/>
        <w:jc w:val="center"/>
        <w:rPr>
          <w:rFonts w:cs="David"/>
          <w:b/>
          <w:bCs/>
          <w:sz w:val="28"/>
          <w:szCs w:val="28"/>
          <w:u w:val="single"/>
          <w:rtl/>
        </w:rPr>
      </w:pPr>
      <w:bookmarkStart w:id="0" w:name="_GoBack"/>
      <w:bookmarkEnd w:id="0"/>
      <w:r>
        <w:rPr>
          <w:rFonts w:cs="David" w:hint="cs"/>
          <w:b/>
          <w:bCs/>
          <w:sz w:val="28"/>
          <w:szCs w:val="28"/>
          <w:u w:val="single"/>
          <w:rtl/>
        </w:rPr>
        <w:t xml:space="preserve">נוסח הודעה בדבר כוונה להתקשרות עם ספק כספק יחיד </w:t>
      </w:r>
    </w:p>
    <w:p w:rsidR="00327B2D" w:rsidRPr="00636666" w:rsidRDefault="00327B2D" w:rsidP="00327B2D">
      <w:pPr>
        <w:spacing w:line="360" w:lineRule="auto"/>
        <w:jc w:val="center"/>
        <w:rPr>
          <w:rFonts w:cs="David"/>
          <w:sz w:val="4"/>
          <w:szCs w:val="4"/>
          <w:u w:val="single"/>
          <w:rtl/>
        </w:rPr>
      </w:pPr>
    </w:p>
    <w:p w:rsidR="00327B2D" w:rsidRPr="006A115C" w:rsidRDefault="00327B2D" w:rsidP="00327B2D">
      <w:pPr>
        <w:spacing w:line="360" w:lineRule="auto"/>
        <w:rPr>
          <w:rFonts w:cs="David"/>
          <w:szCs w:val="24"/>
          <w:rtl/>
        </w:rPr>
      </w:pPr>
    </w:p>
    <w:p w:rsidR="00327B2D" w:rsidRPr="006A115C" w:rsidRDefault="00327B2D" w:rsidP="00327B2D">
      <w:pPr>
        <w:spacing w:line="480" w:lineRule="auto"/>
        <w:rPr>
          <w:rFonts w:cs="David"/>
          <w:b/>
          <w:bCs/>
          <w:szCs w:val="24"/>
          <w:rtl/>
        </w:rPr>
      </w:pPr>
      <w:r w:rsidRPr="006A115C">
        <w:rPr>
          <w:rFonts w:cs="David" w:hint="cs"/>
          <w:szCs w:val="24"/>
          <w:rtl/>
        </w:rPr>
        <w:t xml:space="preserve">משרד החינוך מעוניין להתקשר עם </w:t>
      </w:r>
      <w:proofErr w:type="spellStart"/>
      <w:r w:rsidRPr="006A115C">
        <w:rPr>
          <w:rFonts w:cs="David" w:hint="cs"/>
          <w:szCs w:val="24"/>
          <w:rtl/>
        </w:rPr>
        <w:t>חמיצר</w:t>
      </w:r>
      <w:proofErr w:type="spellEnd"/>
      <w:r w:rsidRPr="006A115C">
        <w:rPr>
          <w:rFonts w:cs="David" w:hint="cs"/>
          <w:szCs w:val="24"/>
          <w:rtl/>
        </w:rPr>
        <w:t xml:space="preserve"> בע"מ, מס' ספק 512993890</w:t>
      </w:r>
      <w:r w:rsidRPr="006A115C">
        <w:rPr>
          <w:rFonts w:cs="David" w:hint="cs"/>
          <w:szCs w:val="24"/>
        </w:rPr>
        <w:t xml:space="preserve"> </w:t>
      </w:r>
      <w:r w:rsidRPr="006A115C">
        <w:rPr>
          <w:rFonts w:cs="David" w:hint="cs"/>
          <w:szCs w:val="24"/>
          <w:rtl/>
        </w:rPr>
        <w:t xml:space="preserve"> לצורך ביצוע </w:t>
      </w:r>
      <w:proofErr w:type="spellStart"/>
      <w:r w:rsidRPr="006A115C">
        <w:rPr>
          <w:rFonts w:cs="David" w:hint="cs"/>
          <w:szCs w:val="24"/>
          <w:rtl/>
        </w:rPr>
        <w:t>תוכנית</w:t>
      </w:r>
      <w:proofErr w:type="spellEnd"/>
      <w:r w:rsidRPr="006A115C">
        <w:rPr>
          <w:rFonts w:cs="David" w:hint="cs"/>
          <w:szCs w:val="24"/>
          <w:rtl/>
        </w:rPr>
        <w:t xml:space="preserve">   </w:t>
      </w:r>
      <w:r w:rsidRPr="006A115C">
        <w:rPr>
          <w:rFonts w:cs="David" w:hint="cs"/>
          <w:b/>
          <w:bCs/>
          <w:szCs w:val="24"/>
          <w:rtl/>
        </w:rPr>
        <w:t xml:space="preserve">האתגר הסוציולוגי </w:t>
      </w:r>
      <w:r w:rsidRPr="006A115C">
        <w:rPr>
          <w:rFonts w:cs="David"/>
          <w:b/>
          <w:bCs/>
          <w:szCs w:val="24"/>
          <w:rtl/>
        </w:rPr>
        <w:t>–</w:t>
      </w:r>
      <w:r w:rsidRPr="006A115C">
        <w:rPr>
          <w:rFonts w:cs="David" w:hint="cs"/>
          <w:b/>
          <w:bCs/>
          <w:szCs w:val="24"/>
          <w:rtl/>
        </w:rPr>
        <w:t xml:space="preserve"> בעקבות </w:t>
      </w:r>
      <w:proofErr w:type="spellStart"/>
      <w:r w:rsidRPr="006A115C">
        <w:rPr>
          <w:rFonts w:cs="David" w:hint="cs"/>
          <w:b/>
          <w:bCs/>
          <w:szCs w:val="24"/>
          <w:rtl/>
        </w:rPr>
        <w:t>חמיצר</w:t>
      </w:r>
      <w:proofErr w:type="spellEnd"/>
      <w:r w:rsidRPr="006A115C">
        <w:rPr>
          <w:rFonts w:cs="David" w:hint="cs"/>
          <w:b/>
          <w:bCs/>
          <w:szCs w:val="24"/>
          <w:rtl/>
        </w:rPr>
        <w:t xml:space="preserve"> ואוצרות הסוציולוגיה.</w:t>
      </w:r>
    </w:p>
    <w:p w:rsidR="00327B2D" w:rsidRPr="00736A17" w:rsidRDefault="00327B2D" w:rsidP="00327B2D">
      <w:pPr>
        <w:spacing w:line="360" w:lineRule="auto"/>
        <w:rPr>
          <w:rFonts w:cs="David"/>
          <w:rtl/>
        </w:rPr>
      </w:pPr>
    </w:p>
    <w:p w:rsidR="00327B2D" w:rsidRPr="00736A17" w:rsidRDefault="00327B2D" w:rsidP="00327B2D">
      <w:pPr>
        <w:spacing w:line="360" w:lineRule="auto"/>
        <w:rPr>
          <w:rFonts w:cs="David"/>
          <w:b/>
          <w:bCs/>
          <w:u w:val="single"/>
          <w:rtl/>
        </w:rPr>
      </w:pPr>
      <w:r w:rsidRPr="00736A17">
        <w:rPr>
          <w:rFonts w:cs="David" w:hint="cs"/>
          <w:b/>
          <w:bCs/>
          <w:u w:val="single"/>
          <w:rtl/>
        </w:rPr>
        <w:t>מטרת</w:t>
      </w:r>
      <w:r>
        <w:rPr>
          <w:rFonts w:cs="David" w:hint="cs"/>
          <w:b/>
          <w:bCs/>
          <w:u w:val="single"/>
          <w:rtl/>
        </w:rPr>
        <w:t xml:space="preserve"> </w:t>
      </w:r>
      <w:r w:rsidRPr="00736A17">
        <w:rPr>
          <w:rFonts w:cs="David" w:hint="cs"/>
          <w:b/>
          <w:bCs/>
          <w:u w:val="single"/>
          <w:rtl/>
        </w:rPr>
        <w:t xml:space="preserve"> התוכנית</w:t>
      </w:r>
    </w:p>
    <w:p w:rsidR="00327B2D" w:rsidRPr="003911A3" w:rsidRDefault="00327B2D" w:rsidP="00327B2D">
      <w:pPr>
        <w:spacing w:line="480" w:lineRule="auto"/>
        <w:rPr>
          <w:rFonts w:cs="David"/>
          <w:szCs w:val="24"/>
          <w:rtl/>
        </w:rPr>
      </w:pPr>
      <w:r>
        <w:rPr>
          <w:rFonts w:cs="David" w:hint="cs"/>
          <w:szCs w:val="24"/>
          <w:rtl/>
        </w:rPr>
        <w:t>הפקת משחק רשת בין תלמידים.</w:t>
      </w:r>
    </w:p>
    <w:p w:rsidR="00327B2D" w:rsidRPr="00736A17" w:rsidRDefault="00327B2D" w:rsidP="00327B2D">
      <w:pPr>
        <w:spacing w:line="360" w:lineRule="auto"/>
        <w:rPr>
          <w:rFonts w:cs="David"/>
          <w:b/>
          <w:bCs/>
          <w:u w:val="single"/>
          <w:rtl/>
        </w:rPr>
      </w:pPr>
    </w:p>
    <w:p w:rsidR="00327B2D" w:rsidRDefault="00327B2D" w:rsidP="003228FA">
      <w:pPr>
        <w:spacing w:line="360" w:lineRule="auto"/>
        <w:rPr>
          <w:rFonts w:cs="David"/>
          <w:b/>
          <w:bCs/>
          <w:rtl/>
        </w:rPr>
      </w:pPr>
      <w:r w:rsidRPr="00736A17">
        <w:rPr>
          <w:rFonts w:cs="David" w:hint="cs"/>
          <w:b/>
          <w:bCs/>
          <w:u w:val="single"/>
          <w:rtl/>
        </w:rPr>
        <w:t>פירוט התוכנית:</w:t>
      </w:r>
      <w:r w:rsidRPr="00736A17">
        <w:rPr>
          <w:rFonts w:cs="David" w:hint="cs"/>
          <w:b/>
          <w:bCs/>
          <w:u w:val="single"/>
          <w:rtl/>
        </w:rPr>
        <w:br/>
      </w:r>
      <w:r w:rsidRPr="00ED55B3">
        <w:rPr>
          <w:rFonts w:ascii="Arial" w:hAnsi="Arial" w:cs="David"/>
          <w:szCs w:val="24"/>
          <w:rtl/>
        </w:rPr>
        <w:t>הכלי המוצע מבוסס על</w:t>
      </w:r>
      <w:r w:rsidRPr="00ED55B3">
        <w:rPr>
          <w:rFonts w:ascii="Arial" w:hAnsi="Arial" w:cs="David" w:hint="cs"/>
          <w:szCs w:val="24"/>
          <w:rtl/>
        </w:rPr>
        <w:t xml:space="preserve"> </w:t>
      </w:r>
      <w:r>
        <w:rPr>
          <w:rFonts w:ascii="Arial" w:hAnsi="Arial" w:cs="David" w:hint="cs"/>
          <w:szCs w:val="24"/>
          <w:rtl/>
        </w:rPr>
        <w:t>פיתוח</w:t>
      </w:r>
      <w:r w:rsidRPr="00ED55B3">
        <w:rPr>
          <w:rFonts w:ascii="Arial" w:hAnsi="Arial" w:cs="David" w:hint="cs"/>
          <w:szCs w:val="24"/>
          <w:rtl/>
        </w:rPr>
        <w:t xml:space="preserve"> הנעה בלעדית : </w:t>
      </w:r>
      <w:r w:rsidRPr="00ED55B3">
        <w:rPr>
          <w:rFonts w:ascii="Arial" w:hAnsi="Arial" w:cs="David"/>
          <w:szCs w:val="24"/>
          <w:rtl/>
        </w:rPr>
        <w:t xml:space="preserve"> "חידת הדמיון האסוציאטיבי"</w:t>
      </w:r>
      <w:r w:rsidRPr="00ED55B3">
        <w:rPr>
          <w:rFonts w:ascii="Arial" w:hAnsi="Arial" w:cs="David" w:hint="cs"/>
          <w:szCs w:val="24"/>
          <w:rtl/>
        </w:rPr>
        <w:t xml:space="preserve">. שיטה שמאתגרת </w:t>
      </w:r>
      <w:r w:rsidRPr="00ED55B3">
        <w:rPr>
          <w:rFonts w:ascii="Arial" w:hAnsi="Arial" w:cs="David"/>
          <w:szCs w:val="24"/>
          <w:rtl/>
        </w:rPr>
        <w:t>את המתמודד</w:t>
      </w:r>
      <w:r w:rsidR="003228FA">
        <w:rPr>
          <w:rFonts w:ascii="Arial" w:hAnsi="Arial" w:cs="David" w:hint="cs"/>
          <w:szCs w:val="24"/>
          <w:rtl/>
        </w:rPr>
        <w:t>-</w:t>
      </w:r>
      <w:r>
        <w:rPr>
          <w:rFonts w:ascii="Arial" w:hAnsi="Arial" w:cs="David" w:hint="cs"/>
          <w:szCs w:val="24"/>
          <w:rtl/>
        </w:rPr>
        <w:t>הלומד</w:t>
      </w:r>
      <w:r w:rsidRPr="00ED55B3">
        <w:rPr>
          <w:rFonts w:ascii="Arial" w:hAnsi="Arial" w:cs="David"/>
          <w:szCs w:val="24"/>
          <w:rtl/>
        </w:rPr>
        <w:t xml:space="preserve"> ל</w:t>
      </w:r>
      <w:r w:rsidRPr="00ED55B3">
        <w:rPr>
          <w:rFonts w:ascii="Arial" w:hAnsi="Arial" w:cs="David" w:hint="cs"/>
          <w:szCs w:val="24"/>
          <w:rtl/>
        </w:rPr>
        <w:t xml:space="preserve">נוע </w:t>
      </w:r>
      <w:r>
        <w:rPr>
          <w:rFonts w:ascii="Arial" w:hAnsi="Arial" w:cs="David" w:hint="cs"/>
          <w:szCs w:val="24"/>
          <w:rtl/>
        </w:rPr>
        <w:t>בין</w:t>
      </w:r>
      <w:r w:rsidRPr="00ED55B3">
        <w:rPr>
          <w:rFonts w:ascii="Arial" w:hAnsi="Arial" w:cs="David" w:hint="cs"/>
          <w:szCs w:val="24"/>
          <w:rtl/>
        </w:rPr>
        <w:t xml:space="preserve"> </w:t>
      </w:r>
      <w:r>
        <w:rPr>
          <w:rFonts w:ascii="Arial" w:hAnsi="Arial" w:cs="David" w:hint="cs"/>
          <w:szCs w:val="24"/>
          <w:rtl/>
        </w:rPr>
        <w:t>תחומי</w:t>
      </w:r>
      <w:r w:rsidRPr="00ED55B3">
        <w:rPr>
          <w:rFonts w:ascii="Arial" w:hAnsi="Arial" w:cs="David"/>
          <w:szCs w:val="24"/>
          <w:rtl/>
        </w:rPr>
        <w:t xml:space="preserve"> תוכן בלתי מוגבלים ולכן, מאפשר </w:t>
      </w:r>
      <w:r>
        <w:rPr>
          <w:rFonts w:ascii="Arial" w:hAnsi="Arial" w:cs="David" w:hint="cs"/>
          <w:szCs w:val="24"/>
          <w:rtl/>
        </w:rPr>
        <w:t>למידה משמעותית</w:t>
      </w:r>
      <w:r w:rsidRPr="00ED55B3">
        <w:rPr>
          <w:rFonts w:ascii="Arial" w:hAnsi="Arial" w:cs="David"/>
          <w:szCs w:val="24"/>
          <w:rtl/>
        </w:rPr>
        <w:t xml:space="preserve"> והטמעת תכנים ומסרים בדרך </w:t>
      </w:r>
      <w:r w:rsidRPr="00ED55B3">
        <w:rPr>
          <w:rFonts w:ascii="Arial" w:hAnsi="Arial" w:cs="David" w:hint="cs"/>
          <w:szCs w:val="24"/>
          <w:rtl/>
        </w:rPr>
        <w:t xml:space="preserve">בלתי אמצעית מקורית שפותחה על ידי דן </w:t>
      </w:r>
      <w:proofErr w:type="spellStart"/>
      <w:r w:rsidRPr="00ED55B3">
        <w:rPr>
          <w:rFonts w:ascii="Arial" w:hAnsi="Arial" w:cs="David" w:hint="cs"/>
          <w:szCs w:val="24"/>
          <w:rtl/>
        </w:rPr>
        <w:t>חמיצר</w:t>
      </w:r>
      <w:proofErr w:type="spellEnd"/>
      <w:r>
        <w:rPr>
          <w:rFonts w:ascii="Arial" w:hAnsi="Arial" w:cs="David" w:hint="cs"/>
          <w:szCs w:val="24"/>
          <w:rtl/>
        </w:rPr>
        <w:t>.</w:t>
      </w:r>
    </w:p>
    <w:p w:rsidR="00327B2D" w:rsidRDefault="00327B2D" w:rsidP="00327B2D">
      <w:pPr>
        <w:pStyle w:val="a3"/>
        <w:spacing w:line="360" w:lineRule="auto"/>
        <w:rPr>
          <w:rFonts w:ascii="Arial" w:eastAsia="Times New Roman" w:hAnsi="Arial" w:cs="David"/>
          <w:sz w:val="24"/>
          <w:szCs w:val="24"/>
          <w:rtl/>
        </w:rPr>
      </w:pPr>
      <w:r>
        <w:rPr>
          <w:rFonts w:ascii="Arial" w:eastAsia="Times New Roman" w:hAnsi="Arial" w:cs="David" w:hint="cs"/>
          <w:sz w:val="24"/>
          <w:szCs w:val="24"/>
          <w:rtl/>
        </w:rPr>
        <w:t>הממשק והכלי האינטרנטי קיימים ויש לבצע את השינויים ה</w:t>
      </w:r>
      <w:r w:rsidRPr="00255319">
        <w:rPr>
          <w:rFonts w:ascii="Arial" w:eastAsia="Times New Roman" w:hAnsi="Arial" w:cs="David"/>
          <w:sz w:val="24"/>
          <w:szCs w:val="24"/>
          <w:rtl/>
        </w:rPr>
        <w:t>נדרשים בתוכנה ובגרפיקה לצורך התאמת המשחק ועדכונו.</w:t>
      </w:r>
      <w:r>
        <w:rPr>
          <w:rFonts w:ascii="Arial" w:eastAsia="Times New Roman" w:hAnsi="Arial" w:cs="David" w:hint="cs"/>
          <w:sz w:val="24"/>
          <w:szCs w:val="24"/>
          <w:rtl/>
        </w:rPr>
        <w:t xml:space="preserve"> ולכן העלויות של תחקיר ואפיון הכלי ובניית הממשק והתאמתו הינם עבור השינויים הנדרשים. </w:t>
      </w:r>
    </w:p>
    <w:p w:rsidR="00327B2D" w:rsidRPr="00736A17" w:rsidRDefault="00327B2D" w:rsidP="00327B2D">
      <w:pPr>
        <w:spacing w:line="360" w:lineRule="auto"/>
        <w:rPr>
          <w:rFonts w:cs="David"/>
          <w:b/>
          <w:bCs/>
          <w:u w:val="single"/>
          <w:rtl/>
        </w:rPr>
      </w:pPr>
    </w:p>
    <w:p w:rsidR="00327B2D" w:rsidRPr="00F24D67" w:rsidRDefault="00327B2D" w:rsidP="00327B2D">
      <w:pPr>
        <w:spacing w:line="360" w:lineRule="auto"/>
        <w:rPr>
          <w:rFonts w:cs="David"/>
          <w:b/>
          <w:bCs/>
          <w:szCs w:val="24"/>
          <w:u w:val="single"/>
          <w:rtl/>
        </w:rPr>
      </w:pPr>
      <w:r w:rsidRPr="00F24D67">
        <w:rPr>
          <w:rFonts w:cs="David" w:hint="cs"/>
          <w:b/>
          <w:bCs/>
          <w:szCs w:val="24"/>
          <w:u w:val="single"/>
          <w:rtl/>
        </w:rPr>
        <w:t>היקף פעילות מתוכנן</w:t>
      </w:r>
    </w:p>
    <w:tbl>
      <w:tblPr>
        <w:bidiVisual/>
        <w:tblW w:w="0" w:type="auto"/>
        <w:tblCellMar>
          <w:left w:w="10" w:type="dxa"/>
          <w:right w:w="10" w:type="dxa"/>
        </w:tblCellMar>
        <w:tblLook w:val="0000" w:firstRow="0" w:lastRow="0" w:firstColumn="0" w:lastColumn="0" w:noHBand="0" w:noVBand="0"/>
      </w:tblPr>
      <w:tblGrid>
        <w:gridCol w:w="710"/>
        <w:gridCol w:w="3119"/>
        <w:gridCol w:w="2244"/>
        <w:gridCol w:w="1682"/>
      </w:tblGrid>
      <w:tr w:rsidR="00327B2D" w:rsidRPr="00C80FBC" w:rsidTr="000E1875">
        <w:tc>
          <w:tcPr>
            <w:tcW w:w="710" w:type="dxa"/>
            <w:tcBorders>
              <w:top w:val="single" w:sz="0" w:space="0" w:color="836967"/>
              <w:left w:val="single" w:sz="22" w:space="0" w:color="836967"/>
              <w:bottom w:val="single" w:sz="10" w:space="0" w:color="836967"/>
              <w:right w:val="single" w:sz="10" w:space="0" w:color="836967"/>
            </w:tcBorders>
            <w:shd w:val="clear" w:color="auto" w:fill="auto"/>
            <w:tcMar>
              <w:left w:w="10" w:type="dxa"/>
              <w:right w:w="10" w:type="dxa"/>
            </w:tcMar>
            <w:vAlign w:val="center"/>
          </w:tcPr>
          <w:p w:rsidR="00327B2D" w:rsidRPr="00C80FBC" w:rsidRDefault="00327B2D" w:rsidP="000E1875">
            <w:pPr>
              <w:jc w:val="center"/>
              <w:rPr>
                <w:rFonts w:cs="David"/>
                <w:b/>
                <w:color w:val="000000"/>
                <w:szCs w:val="24"/>
              </w:rPr>
            </w:pPr>
            <w:r w:rsidRPr="00C80FBC">
              <w:rPr>
                <w:rFonts w:cs="David"/>
                <w:b/>
                <w:bCs/>
                <w:color w:val="000000"/>
                <w:szCs w:val="24"/>
                <w:rtl/>
              </w:rPr>
              <w:t>אבן דרך</w:t>
            </w:r>
          </w:p>
        </w:tc>
        <w:tc>
          <w:tcPr>
            <w:tcW w:w="3119" w:type="dxa"/>
            <w:tcBorders>
              <w:top w:val="single" w:sz="0" w:space="0" w:color="836967"/>
              <w:left w:val="single" w:sz="0" w:space="0" w:color="836967"/>
              <w:bottom w:val="single" w:sz="10" w:space="0" w:color="836967"/>
              <w:right w:val="single" w:sz="10" w:space="0" w:color="836967"/>
            </w:tcBorders>
            <w:shd w:val="clear" w:color="auto" w:fill="auto"/>
            <w:tcMar>
              <w:left w:w="10" w:type="dxa"/>
              <w:right w:w="10" w:type="dxa"/>
            </w:tcMar>
            <w:vAlign w:val="center"/>
          </w:tcPr>
          <w:p w:rsidR="00327B2D" w:rsidRPr="00C80FBC" w:rsidRDefault="00327B2D" w:rsidP="000E1875">
            <w:pPr>
              <w:jc w:val="center"/>
              <w:rPr>
                <w:rFonts w:cs="David"/>
                <w:b/>
                <w:color w:val="000000"/>
                <w:szCs w:val="24"/>
              </w:rPr>
            </w:pPr>
            <w:r w:rsidRPr="00C80FBC">
              <w:rPr>
                <w:rFonts w:cs="David"/>
                <w:b/>
                <w:bCs/>
                <w:color w:val="000000"/>
                <w:szCs w:val="24"/>
                <w:rtl/>
              </w:rPr>
              <w:t>תיאור אבן הדרך</w:t>
            </w:r>
          </w:p>
        </w:tc>
        <w:tc>
          <w:tcPr>
            <w:tcW w:w="2244" w:type="dxa"/>
            <w:tcBorders>
              <w:top w:val="single" w:sz="0" w:space="0" w:color="836967"/>
              <w:left w:val="single" w:sz="0" w:space="0" w:color="836967"/>
              <w:bottom w:val="single" w:sz="10" w:space="0" w:color="836967"/>
              <w:right w:val="single" w:sz="10" w:space="0" w:color="836967"/>
            </w:tcBorders>
            <w:shd w:val="clear" w:color="auto" w:fill="auto"/>
            <w:tcMar>
              <w:left w:w="10" w:type="dxa"/>
              <w:right w:w="10" w:type="dxa"/>
            </w:tcMar>
            <w:vAlign w:val="center"/>
          </w:tcPr>
          <w:p w:rsidR="00327B2D" w:rsidRPr="00C80FBC" w:rsidRDefault="00327B2D" w:rsidP="000E1875">
            <w:pPr>
              <w:jc w:val="center"/>
              <w:rPr>
                <w:rFonts w:ascii="Arial" w:eastAsia="Arial" w:hAnsi="Arial" w:cs="David"/>
                <w:b/>
                <w:color w:val="000000"/>
                <w:szCs w:val="24"/>
              </w:rPr>
            </w:pPr>
            <w:r w:rsidRPr="00C80FBC">
              <w:rPr>
                <w:rFonts w:cs="David"/>
                <w:b/>
                <w:bCs/>
                <w:color w:val="000000"/>
                <w:szCs w:val="24"/>
                <w:rtl/>
              </w:rPr>
              <w:t>לוח זמנים</w:t>
            </w:r>
          </w:p>
          <w:p w:rsidR="00327B2D" w:rsidRPr="00C80FBC" w:rsidRDefault="00327B2D" w:rsidP="000E1875">
            <w:pPr>
              <w:jc w:val="center"/>
              <w:rPr>
                <w:rFonts w:cs="David"/>
                <w:b/>
                <w:color w:val="000000"/>
                <w:szCs w:val="24"/>
              </w:rPr>
            </w:pPr>
            <w:r w:rsidRPr="00C80FBC">
              <w:rPr>
                <w:rFonts w:cs="David"/>
                <w:b/>
                <w:bCs/>
                <w:color w:val="000000"/>
                <w:szCs w:val="24"/>
                <w:rtl/>
              </w:rPr>
              <w:t>לפי חודשים</w:t>
            </w:r>
          </w:p>
        </w:tc>
        <w:tc>
          <w:tcPr>
            <w:tcW w:w="1682" w:type="dxa"/>
            <w:tcBorders>
              <w:top w:val="single" w:sz="0" w:space="0" w:color="836967"/>
              <w:left w:val="single" w:sz="0" w:space="0" w:color="836967"/>
              <w:bottom w:val="single" w:sz="10" w:space="0" w:color="836967"/>
              <w:right w:val="single" w:sz="22" w:space="0" w:color="836967"/>
            </w:tcBorders>
            <w:shd w:val="clear" w:color="auto" w:fill="auto"/>
            <w:tcMar>
              <w:left w:w="10" w:type="dxa"/>
              <w:right w:w="10" w:type="dxa"/>
            </w:tcMar>
            <w:vAlign w:val="center"/>
          </w:tcPr>
          <w:p w:rsidR="00327B2D" w:rsidRPr="00C80FBC" w:rsidRDefault="00327B2D" w:rsidP="000E1875">
            <w:pPr>
              <w:jc w:val="center"/>
              <w:rPr>
                <w:rFonts w:ascii="Arial" w:eastAsia="Arial" w:hAnsi="Arial" w:cs="David"/>
                <w:b/>
                <w:color w:val="000000"/>
                <w:szCs w:val="24"/>
              </w:rPr>
            </w:pPr>
            <w:r w:rsidRPr="00C80FBC">
              <w:rPr>
                <w:rFonts w:cs="David"/>
                <w:b/>
                <w:bCs/>
                <w:color w:val="000000"/>
                <w:szCs w:val="24"/>
                <w:rtl/>
              </w:rPr>
              <w:t>עלות בסיום כל</w:t>
            </w:r>
          </w:p>
          <w:p w:rsidR="00327B2D" w:rsidRPr="00C80FBC" w:rsidRDefault="00327B2D" w:rsidP="000E1875">
            <w:pPr>
              <w:jc w:val="center"/>
              <w:rPr>
                <w:rFonts w:cs="David"/>
                <w:b/>
                <w:color w:val="000000"/>
                <w:szCs w:val="24"/>
              </w:rPr>
            </w:pPr>
            <w:r w:rsidRPr="00C80FBC">
              <w:rPr>
                <w:rFonts w:cs="David"/>
                <w:b/>
                <w:bCs/>
                <w:color w:val="000000"/>
                <w:szCs w:val="24"/>
                <w:rtl/>
              </w:rPr>
              <w:t>אבן דרך</w:t>
            </w:r>
          </w:p>
        </w:tc>
      </w:tr>
      <w:tr w:rsidR="00327B2D" w:rsidRPr="00C80FBC" w:rsidTr="000E1875">
        <w:tc>
          <w:tcPr>
            <w:tcW w:w="710" w:type="dxa"/>
            <w:tcBorders>
              <w:top w:val="single" w:sz="0" w:space="0" w:color="836967"/>
              <w:left w:val="single" w:sz="22" w:space="0" w:color="836967"/>
              <w:bottom w:val="single" w:sz="10" w:space="0" w:color="836967"/>
              <w:right w:val="single" w:sz="10" w:space="0" w:color="836967"/>
            </w:tcBorders>
            <w:shd w:val="clear" w:color="auto" w:fill="auto"/>
            <w:tcMar>
              <w:left w:w="10" w:type="dxa"/>
              <w:right w:w="10" w:type="dxa"/>
            </w:tcMar>
            <w:vAlign w:val="center"/>
          </w:tcPr>
          <w:p w:rsidR="00327B2D" w:rsidRPr="00C80FBC" w:rsidRDefault="00327B2D" w:rsidP="000E1875">
            <w:pPr>
              <w:rPr>
                <w:rFonts w:cs="David"/>
                <w:color w:val="000000"/>
                <w:szCs w:val="24"/>
              </w:rPr>
            </w:pPr>
            <w:r w:rsidRPr="00C80FBC">
              <w:rPr>
                <w:rFonts w:cs="David"/>
                <w:color w:val="000000"/>
                <w:szCs w:val="24"/>
                <w:rtl/>
              </w:rPr>
              <w:t>א</w:t>
            </w:r>
          </w:p>
        </w:tc>
        <w:tc>
          <w:tcPr>
            <w:tcW w:w="3119" w:type="dxa"/>
            <w:tcBorders>
              <w:top w:val="single" w:sz="0" w:space="0" w:color="836967"/>
              <w:left w:val="single" w:sz="0" w:space="0" w:color="836967"/>
              <w:bottom w:val="single" w:sz="10" w:space="0" w:color="836967"/>
              <w:right w:val="single" w:sz="10" w:space="0" w:color="836967"/>
            </w:tcBorders>
            <w:shd w:val="clear" w:color="auto" w:fill="auto"/>
            <w:tcMar>
              <w:left w:w="10" w:type="dxa"/>
              <w:right w:w="10" w:type="dxa"/>
            </w:tcMar>
            <w:vAlign w:val="center"/>
          </w:tcPr>
          <w:p w:rsidR="00327B2D" w:rsidRPr="00C80FBC" w:rsidRDefault="00327B2D" w:rsidP="000E1875">
            <w:pPr>
              <w:rPr>
                <w:rFonts w:cs="David"/>
                <w:color w:val="000000"/>
                <w:szCs w:val="24"/>
              </w:rPr>
            </w:pPr>
            <w:r w:rsidRPr="00C80FBC">
              <w:rPr>
                <w:rFonts w:cs="David"/>
                <w:color w:val="000000"/>
                <w:szCs w:val="24"/>
              </w:rPr>
              <w:t> </w:t>
            </w:r>
            <w:r w:rsidRPr="00C80FBC">
              <w:rPr>
                <w:rFonts w:ascii="Arial" w:eastAsia="Arial" w:hAnsi="Arial" w:cs="David"/>
                <w:color w:val="000000"/>
                <w:szCs w:val="24"/>
                <w:rtl/>
              </w:rPr>
              <w:t>תחקיר</w:t>
            </w:r>
            <w:r w:rsidRPr="00C80FBC">
              <w:rPr>
                <w:rFonts w:ascii="Arial" w:eastAsia="Arial" w:hAnsi="Arial" w:cs="David"/>
                <w:color w:val="000000"/>
                <w:szCs w:val="24"/>
              </w:rPr>
              <w:t xml:space="preserve"> </w:t>
            </w:r>
            <w:r w:rsidRPr="00C80FBC">
              <w:rPr>
                <w:rFonts w:ascii="Arial" w:eastAsia="Arial" w:hAnsi="Arial" w:cs="David"/>
                <w:color w:val="000000"/>
                <w:szCs w:val="24"/>
                <w:rtl/>
              </w:rPr>
              <w:t>ואפיון</w:t>
            </w:r>
          </w:p>
        </w:tc>
        <w:tc>
          <w:tcPr>
            <w:tcW w:w="2244" w:type="dxa"/>
            <w:tcBorders>
              <w:top w:val="single" w:sz="0" w:space="0" w:color="836967"/>
              <w:left w:val="single" w:sz="0" w:space="0" w:color="836967"/>
              <w:bottom w:val="single" w:sz="10" w:space="0" w:color="836967"/>
              <w:right w:val="single" w:sz="10" w:space="0" w:color="836967"/>
            </w:tcBorders>
            <w:shd w:val="clear" w:color="auto" w:fill="auto"/>
            <w:tcMar>
              <w:left w:w="10" w:type="dxa"/>
              <w:right w:w="10" w:type="dxa"/>
            </w:tcMar>
            <w:vAlign w:val="center"/>
          </w:tcPr>
          <w:p w:rsidR="00327B2D" w:rsidRPr="00C80FBC" w:rsidRDefault="00327B2D" w:rsidP="000E1875">
            <w:pPr>
              <w:jc w:val="center"/>
              <w:rPr>
                <w:rFonts w:ascii="Arial" w:eastAsia="Arial" w:hAnsi="Arial" w:cs="David"/>
                <w:color w:val="000000"/>
                <w:szCs w:val="24"/>
              </w:rPr>
            </w:pPr>
            <w:r>
              <w:rPr>
                <w:rFonts w:ascii="Arial" w:eastAsia="Arial" w:hAnsi="Arial" w:cs="David" w:hint="cs"/>
                <w:color w:val="000000"/>
                <w:szCs w:val="24"/>
                <w:rtl/>
              </w:rPr>
              <w:t>דצמבר</w:t>
            </w:r>
            <w:r w:rsidRPr="00C80FBC">
              <w:rPr>
                <w:rFonts w:ascii="Arial" w:eastAsia="Arial" w:hAnsi="Arial" w:cs="David" w:hint="cs"/>
                <w:color w:val="000000"/>
                <w:szCs w:val="24"/>
                <w:rtl/>
              </w:rPr>
              <w:t xml:space="preserve"> 2014</w:t>
            </w:r>
          </w:p>
        </w:tc>
        <w:tc>
          <w:tcPr>
            <w:tcW w:w="1682" w:type="dxa"/>
            <w:tcBorders>
              <w:top w:val="single" w:sz="0" w:space="0" w:color="836967"/>
              <w:left w:val="single" w:sz="0" w:space="0" w:color="836967"/>
              <w:bottom w:val="single" w:sz="10" w:space="0" w:color="836967"/>
              <w:right w:val="single" w:sz="22" w:space="0" w:color="836967"/>
            </w:tcBorders>
            <w:shd w:val="clear" w:color="auto" w:fill="auto"/>
            <w:tcMar>
              <w:left w:w="10" w:type="dxa"/>
              <w:right w:w="10" w:type="dxa"/>
            </w:tcMar>
            <w:vAlign w:val="center"/>
          </w:tcPr>
          <w:p w:rsidR="00327B2D" w:rsidRPr="00C80FBC" w:rsidRDefault="00327B2D" w:rsidP="000E1875">
            <w:pPr>
              <w:jc w:val="center"/>
              <w:rPr>
                <w:rFonts w:ascii="Arial" w:eastAsia="Arial" w:hAnsi="Arial" w:cs="David"/>
                <w:color w:val="000000"/>
                <w:szCs w:val="24"/>
                <w:rtl/>
              </w:rPr>
            </w:pPr>
            <w:r w:rsidRPr="00C80FBC">
              <w:rPr>
                <w:rFonts w:ascii="Arial" w:eastAsia="Arial" w:hAnsi="Arial" w:cs="David" w:hint="cs"/>
                <w:color w:val="000000"/>
                <w:szCs w:val="24"/>
                <w:rtl/>
              </w:rPr>
              <w:t>2,300</w:t>
            </w:r>
            <w:r>
              <w:rPr>
                <w:rFonts w:ascii="Arial" w:eastAsia="Arial" w:hAnsi="Arial" w:cs="David" w:hint="cs"/>
                <w:color w:val="000000"/>
                <w:szCs w:val="24"/>
                <w:rtl/>
              </w:rPr>
              <w:t xml:space="preserve"> ₪ </w:t>
            </w:r>
          </w:p>
        </w:tc>
      </w:tr>
      <w:tr w:rsidR="00327B2D" w:rsidRPr="00C80FBC" w:rsidTr="000E1875">
        <w:tc>
          <w:tcPr>
            <w:tcW w:w="710" w:type="dxa"/>
            <w:tcBorders>
              <w:top w:val="single" w:sz="0" w:space="0" w:color="836967"/>
              <w:left w:val="single" w:sz="22" w:space="0" w:color="836967"/>
              <w:bottom w:val="single" w:sz="10" w:space="0" w:color="836967"/>
              <w:right w:val="single" w:sz="10" w:space="0" w:color="836967"/>
            </w:tcBorders>
            <w:shd w:val="clear" w:color="auto" w:fill="auto"/>
            <w:tcMar>
              <w:left w:w="10" w:type="dxa"/>
              <w:right w:w="10" w:type="dxa"/>
            </w:tcMar>
            <w:vAlign w:val="center"/>
          </w:tcPr>
          <w:p w:rsidR="00327B2D" w:rsidRPr="00C80FBC" w:rsidRDefault="00327B2D" w:rsidP="000E1875">
            <w:pPr>
              <w:rPr>
                <w:rFonts w:cs="David"/>
                <w:color w:val="000000"/>
                <w:szCs w:val="24"/>
              </w:rPr>
            </w:pPr>
            <w:r w:rsidRPr="00C80FBC">
              <w:rPr>
                <w:rFonts w:cs="David"/>
                <w:color w:val="000000"/>
                <w:szCs w:val="24"/>
                <w:rtl/>
              </w:rPr>
              <w:t>ב</w:t>
            </w:r>
          </w:p>
        </w:tc>
        <w:tc>
          <w:tcPr>
            <w:tcW w:w="3119" w:type="dxa"/>
            <w:tcBorders>
              <w:top w:val="single" w:sz="0" w:space="0" w:color="836967"/>
              <w:left w:val="single" w:sz="0" w:space="0" w:color="836967"/>
              <w:bottom w:val="single" w:sz="10" w:space="0" w:color="836967"/>
              <w:right w:val="single" w:sz="10" w:space="0" w:color="836967"/>
            </w:tcBorders>
            <w:shd w:val="clear" w:color="auto" w:fill="auto"/>
            <w:tcMar>
              <w:left w:w="10" w:type="dxa"/>
              <w:right w:w="10" w:type="dxa"/>
            </w:tcMar>
            <w:vAlign w:val="center"/>
          </w:tcPr>
          <w:p w:rsidR="00327B2D" w:rsidRPr="00C80FBC" w:rsidRDefault="00327B2D" w:rsidP="000E1875">
            <w:pPr>
              <w:rPr>
                <w:rFonts w:cs="David"/>
                <w:color w:val="000000"/>
                <w:szCs w:val="24"/>
              </w:rPr>
            </w:pPr>
            <w:r w:rsidRPr="00C80FBC">
              <w:rPr>
                <w:rFonts w:cs="David"/>
                <w:color w:val="000000"/>
                <w:szCs w:val="24"/>
              </w:rPr>
              <w:t> </w:t>
            </w:r>
            <w:r w:rsidRPr="00C80FBC">
              <w:rPr>
                <w:rFonts w:ascii="Arial" w:eastAsia="Arial" w:hAnsi="Arial" w:cs="David"/>
                <w:color w:val="000000"/>
                <w:szCs w:val="24"/>
                <w:rtl/>
              </w:rPr>
              <w:t>בניית</w:t>
            </w:r>
            <w:r w:rsidRPr="00C80FBC">
              <w:rPr>
                <w:rFonts w:ascii="Arial" w:eastAsia="Arial" w:hAnsi="Arial" w:cs="David"/>
                <w:color w:val="000000"/>
                <w:szCs w:val="24"/>
              </w:rPr>
              <w:t xml:space="preserve"> </w:t>
            </w:r>
            <w:r w:rsidRPr="00C80FBC">
              <w:rPr>
                <w:rFonts w:ascii="Arial" w:eastAsia="Arial" w:hAnsi="Arial" w:cs="David"/>
                <w:color w:val="000000"/>
                <w:szCs w:val="24"/>
                <w:rtl/>
              </w:rPr>
              <w:t>הממשק</w:t>
            </w:r>
            <w:r w:rsidRPr="00C80FBC">
              <w:rPr>
                <w:rFonts w:ascii="Arial" w:eastAsia="Arial" w:hAnsi="Arial" w:cs="David"/>
                <w:color w:val="000000"/>
                <w:szCs w:val="24"/>
              </w:rPr>
              <w:t xml:space="preserve"> </w:t>
            </w:r>
          </w:p>
        </w:tc>
        <w:tc>
          <w:tcPr>
            <w:tcW w:w="2244" w:type="dxa"/>
            <w:tcBorders>
              <w:top w:val="single" w:sz="0" w:space="0" w:color="836967"/>
              <w:left w:val="single" w:sz="0" w:space="0" w:color="836967"/>
              <w:bottom w:val="single" w:sz="10" w:space="0" w:color="836967"/>
              <w:right w:val="single" w:sz="10" w:space="0" w:color="836967"/>
            </w:tcBorders>
            <w:shd w:val="clear" w:color="auto" w:fill="auto"/>
            <w:tcMar>
              <w:left w:w="10" w:type="dxa"/>
              <w:right w:w="10" w:type="dxa"/>
            </w:tcMar>
            <w:vAlign w:val="center"/>
          </w:tcPr>
          <w:p w:rsidR="00327B2D" w:rsidRPr="00C80FBC" w:rsidRDefault="00327B2D" w:rsidP="000E1875">
            <w:pPr>
              <w:jc w:val="center"/>
              <w:rPr>
                <w:rFonts w:ascii="Arial" w:eastAsia="Arial" w:hAnsi="Arial" w:cs="David"/>
                <w:color w:val="000000"/>
                <w:szCs w:val="24"/>
              </w:rPr>
            </w:pPr>
            <w:r>
              <w:rPr>
                <w:rFonts w:ascii="Arial" w:eastAsia="Arial" w:hAnsi="Arial" w:cs="David" w:hint="cs"/>
                <w:color w:val="000000"/>
                <w:szCs w:val="24"/>
                <w:rtl/>
              </w:rPr>
              <w:t>דצמבר</w:t>
            </w:r>
            <w:r w:rsidRPr="00C80FBC">
              <w:rPr>
                <w:rFonts w:ascii="Arial" w:eastAsia="Arial" w:hAnsi="Arial" w:cs="David" w:hint="cs"/>
                <w:color w:val="000000"/>
                <w:szCs w:val="24"/>
                <w:rtl/>
              </w:rPr>
              <w:t xml:space="preserve"> 2014</w:t>
            </w:r>
          </w:p>
        </w:tc>
        <w:tc>
          <w:tcPr>
            <w:tcW w:w="1682" w:type="dxa"/>
            <w:tcBorders>
              <w:top w:val="single" w:sz="0" w:space="0" w:color="836967"/>
              <w:left w:val="single" w:sz="0" w:space="0" w:color="836967"/>
              <w:bottom w:val="single" w:sz="10" w:space="0" w:color="836967"/>
              <w:right w:val="single" w:sz="22" w:space="0" w:color="836967"/>
            </w:tcBorders>
            <w:shd w:val="clear" w:color="auto" w:fill="auto"/>
            <w:tcMar>
              <w:left w:w="10" w:type="dxa"/>
              <w:right w:w="10" w:type="dxa"/>
            </w:tcMar>
            <w:vAlign w:val="center"/>
          </w:tcPr>
          <w:p w:rsidR="00327B2D" w:rsidRPr="00C80FBC" w:rsidRDefault="00327B2D" w:rsidP="000E1875">
            <w:pPr>
              <w:jc w:val="center"/>
              <w:rPr>
                <w:rFonts w:cs="David"/>
                <w:color w:val="000000"/>
                <w:szCs w:val="24"/>
              </w:rPr>
            </w:pPr>
            <w:r w:rsidRPr="00C80FBC">
              <w:rPr>
                <w:rFonts w:cs="David"/>
                <w:color w:val="000000"/>
                <w:szCs w:val="24"/>
              </w:rPr>
              <w:t> </w:t>
            </w:r>
            <w:r w:rsidRPr="00C80FBC">
              <w:rPr>
                <w:rFonts w:ascii="Arial" w:eastAsia="Arial" w:hAnsi="Arial" w:cs="David" w:hint="cs"/>
                <w:color w:val="000000"/>
                <w:szCs w:val="24"/>
                <w:rtl/>
              </w:rPr>
              <w:t>15,000</w:t>
            </w:r>
            <w:r>
              <w:rPr>
                <w:rFonts w:cs="David" w:hint="cs"/>
                <w:color w:val="000000"/>
                <w:szCs w:val="24"/>
                <w:rtl/>
              </w:rPr>
              <w:t xml:space="preserve"> </w:t>
            </w:r>
            <w:r>
              <w:rPr>
                <w:rFonts w:cs="David" w:hint="eastAsia"/>
                <w:color w:val="000000"/>
                <w:szCs w:val="24"/>
                <w:rtl/>
              </w:rPr>
              <w:t>₪</w:t>
            </w:r>
            <w:r>
              <w:rPr>
                <w:rFonts w:cs="David" w:hint="cs"/>
                <w:color w:val="000000"/>
                <w:szCs w:val="24"/>
                <w:rtl/>
              </w:rPr>
              <w:t xml:space="preserve"> </w:t>
            </w:r>
          </w:p>
        </w:tc>
      </w:tr>
      <w:tr w:rsidR="00327B2D" w:rsidRPr="00C80FBC" w:rsidTr="000E1875">
        <w:tc>
          <w:tcPr>
            <w:tcW w:w="710" w:type="dxa"/>
            <w:tcBorders>
              <w:top w:val="single" w:sz="0" w:space="0" w:color="836967"/>
              <w:left w:val="single" w:sz="22" w:space="0" w:color="836967"/>
              <w:bottom w:val="single" w:sz="10" w:space="0" w:color="836967"/>
              <w:right w:val="single" w:sz="10" w:space="0" w:color="836967"/>
            </w:tcBorders>
            <w:shd w:val="clear" w:color="auto" w:fill="auto"/>
            <w:tcMar>
              <w:left w:w="10" w:type="dxa"/>
              <w:right w:w="10" w:type="dxa"/>
            </w:tcMar>
            <w:vAlign w:val="center"/>
          </w:tcPr>
          <w:p w:rsidR="00327B2D" w:rsidRPr="00C80FBC" w:rsidRDefault="00327B2D" w:rsidP="000E1875">
            <w:pPr>
              <w:rPr>
                <w:rFonts w:cs="David"/>
                <w:color w:val="000000"/>
                <w:szCs w:val="24"/>
              </w:rPr>
            </w:pPr>
            <w:r w:rsidRPr="00C80FBC">
              <w:rPr>
                <w:rFonts w:cs="David"/>
                <w:color w:val="000000"/>
                <w:szCs w:val="24"/>
                <w:rtl/>
              </w:rPr>
              <w:t>ג</w:t>
            </w:r>
          </w:p>
        </w:tc>
        <w:tc>
          <w:tcPr>
            <w:tcW w:w="3119" w:type="dxa"/>
            <w:tcBorders>
              <w:top w:val="single" w:sz="0" w:space="0" w:color="836967"/>
              <w:left w:val="single" w:sz="0" w:space="0" w:color="836967"/>
              <w:bottom w:val="single" w:sz="10" w:space="0" w:color="836967"/>
              <w:right w:val="single" w:sz="10" w:space="0" w:color="836967"/>
            </w:tcBorders>
            <w:shd w:val="clear" w:color="auto" w:fill="auto"/>
            <w:tcMar>
              <w:left w:w="10" w:type="dxa"/>
              <w:right w:w="10" w:type="dxa"/>
            </w:tcMar>
            <w:vAlign w:val="center"/>
          </w:tcPr>
          <w:p w:rsidR="00327B2D" w:rsidRPr="00C80FBC" w:rsidRDefault="00327B2D" w:rsidP="000E1875">
            <w:pPr>
              <w:rPr>
                <w:rFonts w:cs="David"/>
                <w:color w:val="000000"/>
                <w:szCs w:val="24"/>
              </w:rPr>
            </w:pPr>
            <w:r w:rsidRPr="00C80FBC">
              <w:rPr>
                <w:rFonts w:cs="David"/>
                <w:color w:val="000000"/>
                <w:szCs w:val="24"/>
              </w:rPr>
              <w:t> </w:t>
            </w:r>
            <w:r w:rsidRPr="00C80FBC">
              <w:rPr>
                <w:rFonts w:ascii="Arial" w:eastAsia="Arial" w:hAnsi="Arial" w:cs="David" w:hint="cs"/>
                <w:color w:val="000000"/>
                <w:szCs w:val="24"/>
                <w:rtl/>
              </w:rPr>
              <w:t>עליה לאוויר ו</w:t>
            </w:r>
            <w:r w:rsidRPr="00C80FBC">
              <w:rPr>
                <w:rFonts w:ascii="Arial" w:eastAsia="Arial" w:hAnsi="Arial" w:cs="David"/>
                <w:color w:val="000000"/>
                <w:szCs w:val="24"/>
                <w:rtl/>
              </w:rPr>
              <w:t>הפעלת</w:t>
            </w:r>
            <w:r w:rsidRPr="00C80FBC">
              <w:rPr>
                <w:rFonts w:ascii="Arial" w:eastAsia="Arial" w:hAnsi="Arial" w:cs="David"/>
                <w:color w:val="000000"/>
                <w:szCs w:val="24"/>
              </w:rPr>
              <w:t xml:space="preserve"> </w:t>
            </w:r>
            <w:r w:rsidRPr="00C80FBC">
              <w:rPr>
                <w:rFonts w:ascii="Arial" w:eastAsia="Arial" w:hAnsi="Arial" w:cs="David"/>
                <w:color w:val="000000"/>
                <w:szCs w:val="24"/>
                <w:rtl/>
              </w:rPr>
              <w:t>ההתמודדות</w:t>
            </w:r>
          </w:p>
        </w:tc>
        <w:tc>
          <w:tcPr>
            <w:tcW w:w="2244" w:type="dxa"/>
            <w:tcBorders>
              <w:top w:val="single" w:sz="0" w:space="0" w:color="836967"/>
              <w:left w:val="single" w:sz="0" w:space="0" w:color="836967"/>
              <w:bottom w:val="single" w:sz="10" w:space="0" w:color="836967"/>
              <w:right w:val="single" w:sz="10" w:space="0" w:color="836967"/>
            </w:tcBorders>
            <w:shd w:val="clear" w:color="auto" w:fill="auto"/>
            <w:tcMar>
              <w:left w:w="10" w:type="dxa"/>
              <w:right w:w="10" w:type="dxa"/>
            </w:tcMar>
            <w:vAlign w:val="center"/>
          </w:tcPr>
          <w:p w:rsidR="00327B2D" w:rsidRPr="00C80FBC" w:rsidRDefault="00327B2D" w:rsidP="000E1875">
            <w:pPr>
              <w:jc w:val="center"/>
              <w:rPr>
                <w:rFonts w:ascii="Arial" w:eastAsia="Arial" w:hAnsi="Arial" w:cs="David"/>
                <w:color w:val="000000"/>
                <w:szCs w:val="24"/>
              </w:rPr>
            </w:pPr>
            <w:r>
              <w:rPr>
                <w:rFonts w:ascii="Arial" w:eastAsia="Arial" w:hAnsi="Arial" w:cs="David" w:hint="cs"/>
                <w:color w:val="000000"/>
                <w:szCs w:val="24"/>
                <w:rtl/>
              </w:rPr>
              <w:t>31 ל</w:t>
            </w:r>
            <w:r w:rsidRPr="00C80FBC">
              <w:rPr>
                <w:rFonts w:ascii="Arial" w:eastAsia="Arial" w:hAnsi="Arial" w:cs="David" w:hint="cs"/>
                <w:color w:val="000000"/>
                <w:szCs w:val="24"/>
                <w:rtl/>
              </w:rPr>
              <w:t>דצמבר 2014</w:t>
            </w:r>
          </w:p>
        </w:tc>
        <w:tc>
          <w:tcPr>
            <w:tcW w:w="1682" w:type="dxa"/>
            <w:tcBorders>
              <w:top w:val="single" w:sz="0" w:space="0" w:color="836967"/>
              <w:left w:val="single" w:sz="0" w:space="0" w:color="836967"/>
              <w:bottom w:val="single" w:sz="10" w:space="0" w:color="836967"/>
              <w:right w:val="single" w:sz="22" w:space="0" w:color="836967"/>
            </w:tcBorders>
            <w:shd w:val="clear" w:color="auto" w:fill="auto"/>
            <w:tcMar>
              <w:left w:w="10" w:type="dxa"/>
              <w:right w:w="10" w:type="dxa"/>
            </w:tcMar>
            <w:vAlign w:val="center"/>
          </w:tcPr>
          <w:p w:rsidR="00327B2D" w:rsidRPr="00C80FBC" w:rsidRDefault="00327B2D" w:rsidP="000E1875">
            <w:pPr>
              <w:jc w:val="center"/>
              <w:rPr>
                <w:rFonts w:cs="David"/>
                <w:color w:val="000000"/>
                <w:szCs w:val="24"/>
                <w:rtl/>
              </w:rPr>
            </w:pPr>
            <w:r w:rsidRPr="00C80FBC">
              <w:rPr>
                <w:rFonts w:cs="David"/>
                <w:color w:val="000000"/>
                <w:szCs w:val="24"/>
              </w:rPr>
              <w:t> </w:t>
            </w:r>
            <w:r w:rsidRPr="00C80FBC">
              <w:rPr>
                <w:rFonts w:ascii="Arial" w:eastAsia="Arial" w:hAnsi="Arial" w:cs="David" w:hint="cs"/>
                <w:color w:val="000000"/>
                <w:szCs w:val="24"/>
                <w:rtl/>
              </w:rPr>
              <w:t>15,000</w:t>
            </w:r>
            <w:r>
              <w:rPr>
                <w:rFonts w:cs="David" w:hint="cs"/>
                <w:color w:val="000000"/>
                <w:szCs w:val="24"/>
                <w:rtl/>
              </w:rPr>
              <w:t xml:space="preserve"> </w:t>
            </w:r>
            <w:r>
              <w:rPr>
                <w:rFonts w:cs="David" w:hint="eastAsia"/>
                <w:color w:val="000000"/>
                <w:szCs w:val="24"/>
                <w:rtl/>
              </w:rPr>
              <w:t>₪</w:t>
            </w:r>
            <w:r>
              <w:rPr>
                <w:rFonts w:cs="David" w:hint="cs"/>
                <w:color w:val="000000"/>
                <w:szCs w:val="24"/>
                <w:rtl/>
              </w:rPr>
              <w:t xml:space="preserve"> </w:t>
            </w:r>
          </w:p>
        </w:tc>
      </w:tr>
      <w:tr w:rsidR="00327B2D" w:rsidRPr="00C80FBC" w:rsidTr="000E1875">
        <w:tc>
          <w:tcPr>
            <w:tcW w:w="710" w:type="dxa"/>
            <w:tcBorders>
              <w:top w:val="single" w:sz="0" w:space="0" w:color="836967"/>
              <w:left w:val="single" w:sz="22" w:space="0" w:color="836967"/>
              <w:bottom w:val="single" w:sz="10" w:space="0" w:color="836967"/>
              <w:right w:val="single" w:sz="10" w:space="0" w:color="836967"/>
            </w:tcBorders>
            <w:shd w:val="clear" w:color="auto" w:fill="auto"/>
            <w:tcMar>
              <w:left w:w="10" w:type="dxa"/>
              <w:right w:w="10" w:type="dxa"/>
            </w:tcMar>
            <w:vAlign w:val="center"/>
          </w:tcPr>
          <w:p w:rsidR="00327B2D" w:rsidRPr="00C80FBC" w:rsidRDefault="00327B2D" w:rsidP="000E1875">
            <w:pPr>
              <w:rPr>
                <w:rFonts w:cs="David"/>
                <w:color w:val="000000"/>
                <w:szCs w:val="24"/>
              </w:rPr>
            </w:pPr>
            <w:r w:rsidRPr="00C80FBC">
              <w:rPr>
                <w:rFonts w:cs="David"/>
                <w:color w:val="000000"/>
                <w:szCs w:val="24"/>
                <w:rtl/>
              </w:rPr>
              <w:t>ד</w:t>
            </w:r>
          </w:p>
        </w:tc>
        <w:tc>
          <w:tcPr>
            <w:tcW w:w="3119" w:type="dxa"/>
            <w:tcBorders>
              <w:top w:val="single" w:sz="0" w:space="0" w:color="836967"/>
              <w:left w:val="single" w:sz="0" w:space="0" w:color="836967"/>
              <w:bottom w:val="single" w:sz="10" w:space="0" w:color="836967"/>
              <w:right w:val="single" w:sz="10" w:space="0" w:color="836967"/>
            </w:tcBorders>
            <w:shd w:val="clear" w:color="auto" w:fill="auto"/>
            <w:tcMar>
              <w:left w:w="10" w:type="dxa"/>
              <w:right w:w="10" w:type="dxa"/>
            </w:tcMar>
            <w:vAlign w:val="center"/>
          </w:tcPr>
          <w:p w:rsidR="00327B2D" w:rsidRPr="00C80FBC" w:rsidRDefault="00327B2D" w:rsidP="000E1875">
            <w:pPr>
              <w:rPr>
                <w:rFonts w:cs="David"/>
                <w:color w:val="000000"/>
                <w:szCs w:val="24"/>
              </w:rPr>
            </w:pPr>
            <w:r w:rsidRPr="00C80FBC">
              <w:rPr>
                <w:rFonts w:cs="David"/>
                <w:color w:val="000000"/>
                <w:szCs w:val="24"/>
              </w:rPr>
              <w:t> </w:t>
            </w:r>
            <w:r w:rsidRPr="00C80FBC">
              <w:rPr>
                <w:rFonts w:ascii="Arial" w:eastAsia="Arial" w:hAnsi="Arial" w:cs="David"/>
                <w:color w:val="000000"/>
                <w:szCs w:val="24"/>
                <w:rtl/>
              </w:rPr>
              <w:t>אתגר</w:t>
            </w:r>
            <w:r w:rsidRPr="00C80FBC">
              <w:rPr>
                <w:rFonts w:ascii="Arial" w:eastAsia="Arial" w:hAnsi="Arial" w:cs="David"/>
                <w:color w:val="000000"/>
                <w:szCs w:val="24"/>
              </w:rPr>
              <w:t xml:space="preserve"> </w:t>
            </w:r>
            <w:r w:rsidRPr="00C80FBC">
              <w:rPr>
                <w:rFonts w:ascii="Arial" w:eastAsia="Arial" w:hAnsi="Arial" w:cs="David"/>
                <w:color w:val="000000"/>
                <w:szCs w:val="24"/>
                <w:rtl/>
              </w:rPr>
              <w:t>מקצה</w:t>
            </w:r>
            <w:r w:rsidRPr="00C80FBC">
              <w:rPr>
                <w:rFonts w:ascii="Arial" w:eastAsia="Arial" w:hAnsi="Arial" w:cs="David"/>
                <w:color w:val="000000"/>
                <w:szCs w:val="24"/>
              </w:rPr>
              <w:t xml:space="preserve"> </w:t>
            </w:r>
            <w:r w:rsidRPr="00C80FBC">
              <w:rPr>
                <w:rFonts w:ascii="Arial" w:eastAsia="Arial" w:hAnsi="Arial" w:cs="David"/>
                <w:color w:val="000000"/>
                <w:szCs w:val="24"/>
                <w:rtl/>
              </w:rPr>
              <w:t>הגמר</w:t>
            </w:r>
            <w:r w:rsidRPr="00C80FBC">
              <w:rPr>
                <w:rFonts w:ascii="Arial" w:eastAsia="Arial" w:hAnsi="Arial" w:cs="David"/>
                <w:color w:val="000000"/>
                <w:szCs w:val="24"/>
              </w:rPr>
              <w:t xml:space="preserve"> </w:t>
            </w:r>
          </w:p>
        </w:tc>
        <w:tc>
          <w:tcPr>
            <w:tcW w:w="2244" w:type="dxa"/>
            <w:tcBorders>
              <w:top w:val="single" w:sz="0" w:space="0" w:color="836967"/>
              <w:left w:val="single" w:sz="0" w:space="0" w:color="836967"/>
              <w:bottom w:val="single" w:sz="10" w:space="0" w:color="836967"/>
              <w:right w:val="single" w:sz="10" w:space="0" w:color="836967"/>
            </w:tcBorders>
            <w:shd w:val="clear" w:color="auto" w:fill="auto"/>
            <w:tcMar>
              <w:left w:w="10" w:type="dxa"/>
              <w:right w:w="10" w:type="dxa"/>
            </w:tcMar>
            <w:vAlign w:val="center"/>
          </w:tcPr>
          <w:p w:rsidR="00327B2D" w:rsidRPr="00C80FBC" w:rsidRDefault="00327B2D" w:rsidP="000E1875">
            <w:pPr>
              <w:jc w:val="center"/>
              <w:rPr>
                <w:rFonts w:ascii="Arial" w:eastAsia="Arial" w:hAnsi="Arial" w:cs="David"/>
                <w:color w:val="000000"/>
                <w:szCs w:val="24"/>
              </w:rPr>
            </w:pPr>
            <w:r w:rsidRPr="00C80FBC">
              <w:rPr>
                <w:rFonts w:ascii="Arial" w:eastAsia="Arial" w:hAnsi="Arial" w:cs="David" w:hint="cs"/>
                <w:color w:val="000000"/>
                <w:szCs w:val="24"/>
                <w:rtl/>
              </w:rPr>
              <w:t xml:space="preserve">מאי 2015 </w:t>
            </w:r>
          </w:p>
        </w:tc>
        <w:tc>
          <w:tcPr>
            <w:tcW w:w="1682" w:type="dxa"/>
            <w:tcBorders>
              <w:top w:val="single" w:sz="0" w:space="0" w:color="836967"/>
              <w:left w:val="single" w:sz="0" w:space="0" w:color="836967"/>
              <w:bottom w:val="single" w:sz="10" w:space="0" w:color="836967"/>
              <w:right w:val="single" w:sz="22" w:space="0" w:color="836967"/>
            </w:tcBorders>
            <w:shd w:val="clear" w:color="auto" w:fill="auto"/>
            <w:tcMar>
              <w:left w:w="10" w:type="dxa"/>
              <w:right w:w="10" w:type="dxa"/>
            </w:tcMar>
            <w:vAlign w:val="center"/>
          </w:tcPr>
          <w:p w:rsidR="00327B2D" w:rsidRPr="00C80FBC" w:rsidRDefault="00327B2D" w:rsidP="000E1875">
            <w:pPr>
              <w:jc w:val="center"/>
              <w:rPr>
                <w:rFonts w:ascii="Arial" w:eastAsia="Arial" w:hAnsi="Arial" w:cs="David"/>
                <w:color w:val="000000"/>
                <w:szCs w:val="24"/>
                <w:rtl/>
              </w:rPr>
            </w:pPr>
            <w:r w:rsidRPr="00C80FBC">
              <w:rPr>
                <w:rFonts w:ascii="Arial" w:eastAsia="Arial" w:hAnsi="Arial" w:cs="David" w:hint="cs"/>
                <w:color w:val="000000"/>
                <w:szCs w:val="24"/>
                <w:rtl/>
              </w:rPr>
              <w:t xml:space="preserve">10,000 </w:t>
            </w:r>
            <w:r>
              <w:rPr>
                <w:rFonts w:ascii="Arial" w:eastAsia="Arial" w:hAnsi="Arial" w:cs="David" w:hint="cs"/>
                <w:color w:val="000000"/>
                <w:szCs w:val="24"/>
                <w:rtl/>
              </w:rPr>
              <w:t xml:space="preserve">₪ </w:t>
            </w:r>
          </w:p>
        </w:tc>
      </w:tr>
      <w:tr w:rsidR="00327B2D" w:rsidRPr="00C80FBC" w:rsidTr="000E1875">
        <w:tc>
          <w:tcPr>
            <w:tcW w:w="710" w:type="dxa"/>
            <w:tcBorders>
              <w:top w:val="single" w:sz="0" w:space="0" w:color="836967"/>
              <w:left w:val="single" w:sz="22" w:space="0" w:color="836967"/>
              <w:bottom w:val="single" w:sz="10" w:space="0" w:color="836967"/>
              <w:right w:val="single" w:sz="10" w:space="0" w:color="836967"/>
            </w:tcBorders>
            <w:shd w:val="clear" w:color="auto" w:fill="auto"/>
            <w:tcMar>
              <w:left w:w="10" w:type="dxa"/>
              <w:right w:w="10" w:type="dxa"/>
            </w:tcMar>
            <w:vAlign w:val="center"/>
          </w:tcPr>
          <w:p w:rsidR="00327B2D" w:rsidRPr="00C80FBC" w:rsidRDefault="00327B2D" w:rsidP="000E1875">
            <w:pPr>
              <w:spacing w:line="360" w:lineRule="auto"/>
              <w:jc w:val="center"/>
              <w:rPr>
                <w:rFonts w:cs="David"/>
                <w:color w:val="000000"/>
                <w:szCs w:val="24"/>
              </w:rPr>
            </w:pPr>
            <w:r w:rsidRPr="00C80FBC">
              <w:rPr>
                <w:rFonts w:cs="David"/>
                <w:color w:val="000000"/>
                <w:szCs w:val="24"/>
              </w:rPr>
              <w:t> </w:t>
            </w:r>
          </w:p>
        </w:tc>
        <w:tc>
          <w:tcPr>
            <w:tcW w:w="3119" w:type="dxa"/>
            <w:tcBorders>
              <w:top w:val="single" w:sz="0" w:space="0" w:color="836967"/>
              <w:left w:val="single" w:sz="0" w:space="0" w:color="836967"/>
              <w:bottom w:val="single" w:sz="10" w:space="0" w:color="836967"/>
              <w:right w:val="single" w:sz="10" w:space="0" w:color="836967"/>
            </w:tcBorders>
            <w:shd w:val="clear" w:color="auto" w:fill="auto"/>
            <w:tcMar>
              <w:left w:w="10" w:type="dxa"/>
              <w:right w:w="10" w:type="dxa"/>
            </w:tcMar>
            <w:vAlign w:val="center"/>
          </w:tcPr>
          <w:p w:rsidR="00327B2D" w:rsidRPr="00C80FBC" w:rsidRDefault="00327B2D" w:rsidP="000E1875">
            <w:pPr>
              <w:rPr>
                <w:rFonts w:cs="David"/>
                <w:b/>
                <w:color w:val="000000"/>
                <w:szCs w:val="24"/>
              </w:rPr>
            </w:pPr>
            <w:r w:rsidRPr="00C80FBC">
              <w:rPr>
                <w:rFonts w:cs="David"/>
                <w:b/>
                <w:bCs/>
                <w:color w:val="000000"/>
                <w:szCs w:val="24"/>
                <w:rtl/>
              </w:rPr>
              <w:t>סה</w:t>
            </w:r>
            <w:r w:rsidRPr="00C80FBC">
              <w:rPr>
                <w:rFonts w:cs="David"/>
                <w:b/>
                <w:color w:val="000000"/>
                <w:szCs w:val="24"/>
              </w:rPr>
              <w:t>"</w:t>
            </w:r>
            <w:r w:rsidRPr="00C80FBC">
              <w:rPr>
                <w:rFonts w:cs="David"/>
                <w:b/>
                <w:bCs/>
                <w:color w:val="000000"/>
                <w:szCs w:val="24"/>
                <w:rtl/>
              </w:rPr>
              <w:t>כ</w:t>
            </w:r>
            <w:r w:rsidRPr="00C80FBC">
              <w:rPr>
                <w:rFonts w:cs="David"/>
                <w:b/>
                <w:color w:val="000000"/>
                <w:szCs w:val="24"/>
              </w:rPr>
              <w:t xml:space="preserve"> </w:t>
            </w:r>
            <w:r w:rsidRPr="00C80FBC">
              <w:rPr>
                <w:rFonts w:cs="David"/>
                <w:b/>
                <w:bCs/>
                <w:color w:val="000000"/>
                <w:szCs w:val="24"/>
                <w:rtl/>
              </w:rPr>
              <w:t xml:space="preserve">ללא </w:t>
            </w:r>
            <w:proofErr w:type="spellStart"/>
            <w:r w:rsidRPr="00C80FBC">
              <w:rPr>
                <w:rFonts w:cs="David"/>
                <w:b/>
                <w:bCs/>
                <w:color w:val="000000"/>
                <w:szCs w:val="24"/>
                <w:rtl/>
              </w:rPr>
              <w:t>מע</w:t>
            </w:r>
            <w:proofErr w:type="spellEnd"/>
            <w:r w:rsidRPr="00C80FBC">
              <w:rPr>
                <w:rFonts w:cs="David"/>
                <w:b/>
                <w:color w:val="000000"/>
                <w:szCs w:val="24"/>
              </w:rPr>
              <w:t>"</w:t>
            </w:r>
            <w:r w:rsidRPr="00C80FBC">
              <w:rPr>
                <w:rFonts w:cs="David"/>
                <w:b/>
                <w:bCs/>
                <w:color w:val="000000"/>
                <w:szCs w:val="24"/>
                <w:rtl/>
              </w:rPr>
              <w:t>מ</w:t>
            </w:r>
            <w:r w:rsidRPr="00C80FBC">
              <w:rPr>
                <w:rFonts w:cs="David"/>
                <w:b/>
                <w:color w:val="000000"/>
                <w:szCs w:val="24"/>
              </w:rPr>
              <w:t xml:space="preserve"> </w:t>
            </w:r>
          </w:p>
        </w:tc>
        <w:tc>
          <w:tcPr>
            <w:tcW w:w="2244" w:type="dxa"/>
            <w:tcBorders>
              <w:top w:val="single" w:sz="0" w:space="0" w:color="836967"/>
              <w:left w:val="single" w:sz="0" w:space="0" w:color="836967"/>
              <w:bottom w:val="single" w:sz="10" w:space="0" w:color="836967"/>
              <w:right w:val="single" w:sz="10" w:space="0" w:color="836967"/>
            </w:tcBorders>
            <w:shd w:val="clear" w:color="auto" w:fill="auto"/>
            <w:tcMar>
              <w:left w:w="10" w:type="dxa"/>
              <w:right w:w="10" w:type="dxa"/>
            </w:tcMar>
            <w:vAlign w:val="center"/>
          </w:tcPr>
          <w:p w:rsidR="00327B2D" w:rsidRPr="00C80FBC" w:rsidRDefault="00327B2D" w:rsidP="000E1875">
            <w:pPr>
              <w:spacing w:line="360" w:lineRule="auto"/>
              <w:jc w:val="center"/>
              <w:rPr>
                <w:rFonts w:cs="David"/>
                <w:color w:val="000000"/>
                <w:szCs w:val="24"/>
              </w:rPr>
            </w:pPr>
            <w:r w:rsidRPr="00C80FBC">
              <w:rPr>
                <w:rFonts w:cs="David"/>
                <w:color w:val="000000"/>
                <w:szCs w:val="24"/>
              </w:rPr>
              <w:t> </w:t>
            </w:r>
          </w:p>
        </w:tc>
        <w:tc>
          <w:tcPr>
            <w:tcW w:w="1682" w:type="dxa"/>
            <w:tcBorders>
              <w:top w:val="single" w:sz="0" w:space="0" w:color="836967"/>
              <w:left w:val="single" w:sz="0" w:space="0" w:color="836967"/>
              <w:bottom w:val="single" w:sz="10" w:space="0" w:color="836967"/>
              <w:right w:val="single" w:sz="22" w:space="0" w:color="836967"/>
            </w:tcBorders>
            <w:shd w:val="clear" w:color="auto" w:fill="auto"/>
            <w:tcMar>
              <w:left w:w="10" w:type="dxa"/>
              <w:right w:w="10" w:type="dxa"/>
            </w:tcMar>
            <w:vAlign w:val="center"/>
          </w:tcPr>
          <w:p w:rsidR="00327B2D" w:rsidRPr="00C80FBC" w:rsidRDefault="00327B2D" w:rsidP="000E1875">
            <w:pPr>
              <w:spacing w:line="360" w:lineRule="auto"/>
              <w:jc w:val="center"/>
              <w:rPr>
                <w:rFonts w:cs="David"/>
                <w:color w:val="000000"/>
                <w:szCs w:val="24"/>
              </w:rPr>
            </w:pPr>
            <w:r w:rsidRPr="00C80FBC">
              <w:rPr>
                <w:rFonts w:cs="David" w:hint="cs"/>
                <w:color w:val="000000"/>
                <w:szCs w:val="24"/>
                <w:rtl/>
              </w:rPr>
              <w:t>42,300</w:t>
            </w:r>
            <w:r>
              <w:rPr>
                <w:rFonts w:cs="David" w:hint="cs"/>
                <w:color w:val="000000"/>
                <w:szCs w:val="24"/>
                <w:rtl/>
              </w:rPr>
              <w:t xml:space="preserve"> </w:t>
            </w:r>
            <w:r>
              <w:rPr>
                <w:rFonts w:cs="David" w:hint="eastAsia"/>
                <w:color w:val="000000"/>
                <w:szCs w:val="24"/>
                <w:rtl/>
              </w:rPr>
              <w:t>₪</w:t>
            </w:r>
            <w:r>
              <w:rPr>
                <w:rFonts w:cs="David" w:hint="cs"/>
                <w:color w:val="000000"/>
                <w:szCs w:val="24"/>
                <w:rtl/>
              </w:rPr>
              <w:t xml:space="preserve"> </w:t>
            </w:r>
          </w:p>
        </w:tc>
      </w:tr>
      <w:tr w:rsidR="00327B2D" w:rsidRPr="00C80FBC" w:rsidTr="000E1875">
        <w:tc>
          <w:tcPr>
            <w:tcW w:w="710" w:type="dxa"/>
            <w:tcBorders>
              <w:top w:val="single" w:sz="0" w:space="0" w:color="836967"/>
              <w:left w:val="single" w:sz="22" w:space="0" w:color="836967"/>
              <w:bottom w:val="single" w:sz="10" w:space="0" w:color="836967"/>
              <w:right w:val="single" w:sz="10" w:space="0" w:color="836967"/>
            </w:tcBorders>
            <w:shd w:val="clear" w:color="auto" w:fill="auto"/>
            <w:tcMar>
              <w:left w:w="10" w:type="dxa"/>
              <w:right w:w="10" w:type="dxa"/>
            </w:tcMar>
            <w:vAlign w:val="center"/>
          </w:tcPr>
          <w:p w:rsidR="00327B2D" w:rsidRPr="00C80FBC" w:rsidRDefault="00327B2D" w:rsidP="000E1875">
            <w:pPr>
              <w:spacing w:line="360" w:lineRule="auto"/>
              <w:jc w:val="center"/>
              <w:rPr>
                <w:rFonts w:cs="David"/>
                <w:color w:val="000000"/>
                <w:szCs w:val="24"/>
              </w:rPr>
            </w:pPr>
            <w:r w:rsidRPr="00C80FBC">
              <w:rPr>
                <w:rFonts w:cs="David"/>
                <w:color w:val="000000"/>
                <w:szCs w:val="24"/>
              </w:rPr>
              <w:t> </w:t>
            </w:r>
          </w:p>
        </w:tc>
        <w:tc>
          <w:tcPr>
            <w:tcW w:w="3119" w:type="dxa"/>
            <w:tcBorders>
              <w:top w:val="single" w:sz="0" w:space="0" w:color="836967"/>
              <w:left w:val="single" w:sz="0" w:space="0" w:color="836967"/>
              <w:bottom w:val="single" w:sz="10" w:space="0" w:color="836967"/>
              <w:right w:val="single" w:sz="10" w:space="0" w:color="836967"/>
            </w:tcBorders>
            <w:shd w:val="clear" w:color="auto" w:fill="auto"/>
            <w:tcMar>
              <w:left w:w="10" w:type="dxa"/>
              <w:right w:w="10" w:type="dxa"/>
            </w:tcMar>
            <w:vAlign w:val="center"/>
          </w:tcPr>
          <w:p w:rsidR="00327B2D" w:rsidRPr="00C80FBC" w:rsidRDefault="00327B2D" w:rsidP="000E1875">
            <w:pPr>
              <w:rPr>
                <w:rFonts w:cs="David"/>
                <w:b/>
                <w:color w:val="000000"/>
                <w:szCs w:val="24"/>
              </w:rPr>
            </w:pPr>
            <w:r w:rsidRPr="00C80FBC">
              <w:rPr>
                <w:rFonts w:cs="David"/>
                <w:b/>
                <w:bCs/>
                <w:color w:val="000000"/>
                <w:szCs w:val="24"/>
                <w:rtl/>
              </w:rPr>
              <w:t>סה</w:t>
            </w:r>
            <w:r w:rsidRPr="00C80FBC">
              <w:rPr>
                <w:rFonts w:cs="David"/>
                <w:b/>
                <w:color w:val="000000"/>
                <w:szCs w:val="24"/>
              </w:rPr>
              <w:t>"</w:t>
            </w:r>
            <w:r w:rsidRPr="00C80FBC">
              <w:rPr>
                <w:rFonts w:cs="David"/>
                <w:b/>
                <w:bCs/>
                <w:color w:val="000000"/>
                <w:szCs w:val="24"/>
                <w:rtl/>
              </w:rPr>
              <w:t xml:space="preserve">כ כולל </w:t>
            </w:r>
            <w:proofErr w:type="spellStart"/>
            <w:r w:rsidRPr="00C80FBC">
              <w:rPr>
                <w:rFonts w:cs="David"/>
                <w:b/>
                <w:bCs/>
                <w:color w:val="000000"/>
                <w:szCs w:val="24"/>
                <w:rtl/>
              </w:rPr>
              <w:t>מע</w:t>
            </w:r>
            <w:proofErr w:type="spellEnd"/>
            <w:r w:rsidRPr="00C80FBC">
              <w:rPr>
                <w:rFonts w:cs="David"/>
                <w:b/>
                <w:color w:val="000000"/>
                <w:szCs w:val="24"/>
              </w:rPr>
              <w:t>"</w:t>
            </w:r>
            <w:r w:rsidRPr="00C80FBC">
              <w:rPr>
                <w:rFonts w:cs="David"/>
                <w:b/>
                <w:bCs/>
                <w:color w:val="000000"/>
                <w:szCs w:val="24"/>
                <w:rtl/>
              </w:rPr>
              <w:t xml:space="preserve">מ </w:t>
            </w:r>
          </w:p>
        </w:tc>
        <w:tc>
          <w:tcPr>
            <w:tcW w:w="2244" w:type="dxa"/>
            <w:tcBorders>
              <w:top w:val="single" w:sz="0" w:space="0" w:color="836967"/>
              <w:left w:val="single" w:sz="0" w:space="0" w:color="836967"/>
              <w:bottom w:val="single" w:sz="10" w:space="0" w:color="836967"/>
              <w:right w:val="single" w:sz="10" w:space="0" w:color="836967"/>
            </w:tcBorders>
            <w:shd w:val="clear" w:color="auto" w:fill="auto"/>
            <w:tcMar>
              <w:left w:w="10" w:type="dxa"/>
              <w:right w:w="10" w:type="dxa"/>
            </w:tcMar>
            <w:vAlign w:val="center"/>
          </w:tcPr>
          <w:p w:rsidR="00327B2D" w:rsidRPr="00C80FBC" w:rsidRDefault="00327B2D" w:rsidP="000E1875">
            <w:pPr>
              <w:spacing w:line="360" w:lineRule="auto"/>
              <w:jc w:val="center"/>
              <w:rPr>
                <w:rFonts w:cs="David"/>
                <w:color w:val="000000"/>
                <w:szCs w:val="24"/>
              </w:rPr>
            </w:pPr>
            <w:r w:rsidRPr="00C80FBC">
              <w:rPr>
                <w:rFonts w:cs="David"/>
                <w:color w:val="000000"/>
                <w:szCs w:val="24"/>
              </w:rPr>
              <w:t> </w:t>
            </w:r>
          </w:p>
        </w:tc>
        <w:tc>
          <w:tcPr>
            <w:tcW w:w="1682" w:type="dxa"/>
            <w:tcBorders>
              <w:top w:val="single" w:sz="0" w:space="0" w:color="836967"/>
              <w:left w:val="single" w:sz="0" w:space="0" w:color="836967"/>
              <w:bottom w:val="single" w:sz="10" w:space="0" w:color="836967"/>
              <w:right w:val="single" w:sz="22" w:space="0" w:color="836967"/>
            </w:tcBorders>
            <w:shd w:val="clear" w:color="auto" w:fill="auto"/>
            <w:tcMar>
              <w:left w:w="10" w:type="dxa"/>
              <w:right w:w="10" w:type="dxa"/>
            </w:tcMar>
            <w:vAlign w:val="center"/>
          </w:tcPr>
          <w:p w:rsidR="00327B2D" w:rsidRPr="00C80FBC" w:rsidRDefault="00327B2D" w:rsidP="000E1875">
            <w:pPr>
              <w:spacing w:line="360" w:lineRule="auto"/>
              <w:jc w:val="center"/>
              <w:rPr>
                <w:rFonts w:ascii="Arial" w:eastAsia="Arial" w:hAnsi="Arial" w:cs="David"/>
                <w:color w:val="000000"/>
                <w:szCs w:val="24"/>
              </w:rPr>
            </w:pPr>
            <w:r w:rsidRPr="00C80FBC">
              <w:rPr>
                <w:rFonts w:ascii="Arial" w:eastAsia="Arial" w:hAnsi="Arial" w:cs="David" w:hint="cs"/>
                <w:color w:val="000000"/>
                <w:szCs w:val="24"/>
                <w:rtl/>
              </w:rPr>
              <w:t>49,914</w:t>
            </w:r>
            <w:r>
              <w:rPr>
                <w:rFonts w:ascii="Arial" w:eastAsia="Arial" w:hAnsi="Arial" w:cs="David" w:hint="cs"/>
                <w:color w:val="000000"/>
                <w:szCs w:val="24"/>
                <w:rtl/>
              </w:rPr>
              <w:t xml:space="preserve"> ₪ </w:t>
            </w:r>
          </w:p>
        </w:tc>
      </w:tr>
    </w:tbl>
    <w:p w:rsidR="00327B2D" w:rsidRDefault="00327B2D" w:rsidP="00327B2D">
      <w:pPr>
        <w:spacing w:line="360" w:lineRule="auto"/>
        <w:rPr>
          <w:rFonts w:cs="David"/>
          <w:b/>
          <w:bCs/>
          <w:u w:val="single"/>
          <w:rtl/>
        </w:rPr>
      </w:pPr>
    </w:p>
    <w:p w:rsidR="00327B2D" w:rsidRDefault="00327B2D" w:rsidP="00327B2D">
      <w:pPr>
        <w:spacing w:line="360" w:lineRule="auto"/>
        <w:rPr>
          <w:rFonts w:cs="David"/>
          <w:b/>
          <w:bCs/>
          <w:szCs w:val="24"/>
          <w:rtl/>
        </w:rPr>
      </w:pPr>
    </w:p>
    <w:p w:rsidR="00327B2D" w:rsidRPr="00736A17" w:rsidRDefault="00327B2D" w:rsidP="00327B2D">
      <w:pPr>
        <w:spacing w:line="360" w:lineRule="auto"/>
        <w:rPr>
          <w:rFonts w:cs="David"/>
          <w:b/>
          <w:bCs/>
          <w:u w:val="single"/>
          <w:rtl/>
        </w:rPr>
      </w:pPr>
      <w:r w:rsidRPr="00F24D67">
        <w:rPr>
          <w:rFonts w:cs="David" w:hint="cs"/>
          <w:b/>
          <w:bCs/>
          <w:szCs w:val="24"/>
          <w:rtl/>
        </w:rPr>
        <w:t>תקופת ההתקשרות המתוכננת:</w:t>
      </w:r>
      <w:r w:rsidRPr="00F24D67">
        <w:rPr>
          <w:rFonts w:cs="David" w:hint="cs"/>
          <w:b/>
          <w:bCs/>
          <w:szCs w:val="24"/>
          <w:u w:val="single"/>
          <w:rtl/>
        </w:rPr>
        <w:t xml:space="preserve"> </w:t>
      </w:r>
      <w:r>
        <w:rPr>
          <w:rFonts w:cs="David" w:hint="cs"/>
          <w:b/>
          <w:bCs/>
          <w:u w:val="single"/>
          <w:rtl/>
        </w:rPr>
        <w:t xml:space="preserve">1.12.2014 </w:t>
      </w:r>
      <w:r>
        <w:rPr>
          <w:rFonts w:cs="David"/>
          <w:b/>
          <w:bCs/>
          <w:u w:val="single"/>
          <w:rtl/>
        </w:rPr>
        <w:t>–</w:t>
      </w:r>
      <w:r>
        <w:rPr>
          <w:rFonts w:cs="David" w:hint="cs"/>
          <w:b/>
          <w:bCs/>
          <w:u w:val="single"/>
          <w:rtl/>
        </w:rPr>
        <w:t xml:space="preserve"> 31.5.2015</w:t>
      </w:r>
    </w:p>
    <w:p w:rsidR="00327B2D" w:rsidRPr="00636666" w:rsidRDefault="00327B2D" w:rsidP="00327B2D">
      <w:pPr>
        <w:spacing w:line="360" w:lineRule="auto"/>
        <w:rPr>
          <w:rFonts w:cs="David"/>
          <w:szCs w:val="24"/>
          <w:rtl/>
        </w:rPr>
      </w:pPr>
      <w:r w:rsidRPr="00636666">
        <w:rPr>
          <w:rFonts w:cs="David" w:hint="cs"/>
          <w:b/>
          <w:bCs/>
          <w:szCs w:val="24"/>
          <w:rtl/>
        </w:rPr>
        <w:t>עלות:</w:t>
      </w:r>
      <w:r w:rsidRPr="00636666">
        <w:rPr>
          <w:rFonts w:cs="David" w:hint="cs"/>
          <w:szCs w:val="24"/>
          <w:rtl/>
        </w:rPr>
        <w:t xml:space="preserve"> </w:t>
      </w:r>
      <w:r w:rsidRPr="00B60BD5">
        <w:rPr>
          <w:rFonts w:cs="David" w:hint="cs"/>
          <w:b/>
          <w:bCs/>
          <w:szCs w:val="24"/>
          <w:rtl/>
        </w:rPr>
        <w:t xml:space="preserve">49,914 ₪ </w:t>
      </w:r>
    </w:p>
    <w:p w:rsidR="00327B2D" w:rsidRDefault="00327B2D" w:rsidP="00327B2D">
      <w:pPr>
        <w:spacing w:line="360" w:lineRule="auto"/>
        <w:rPr>
          <w:rFonts w:cs="David"/>
          <w:b/>
          <w:bCs/>
          <w:szCs w:val="24"/>
          <w:u w:val="single"/>
          <w:rtl/>
        </w:rPr>
      </w:pPr>
    </w:p>
    <w:p w:rsidR="00327B2D" w:rsidRPr="00F24D67" w:rsidRDefault="00327B2D" w:rsidP="00327B2D">
      <w:pPr>
        <w:spacing w:line="360" w:lineRule="auto"/>
        <w:rPr>
          <w:rFonts w:cs="David"/>
          <w:b/>
          <w:bCs/>
          <w:szCs w:val="24"/>
          <w:rtl/>
        </w:rPr>
      </w:pPr>
      <w:r>
        <w:rPr>
          <w:rFonts w:cs="David" w:hint="cs"/>
          <w:b/>
          <w:bCs/>
          <w:szCs w:val="24"/>
          <w:rtl/>
        </w:rPr>
        <w:t xml:space="preserve">לגבי התקשרות עם </w:t>
      </w:r>
      <w:r w:rsidRPr="00F24D67">
        <w:rPr>
          <w:rFonts w:cs="David" w:hint="cs"/>
          <w:b/>
          <w:bCs/>
          <w:szCs w:val="24"/>
          <w:rtl/>
        </w:rPr>
        <w:t>ספק יחיד</w:t>
      </w:r>
      <w:r>
        <w:rPr>
          <w:rFonts w:cs="David" w:hint="cs"/>
          <w:b/>
          <w:bCs/>
          <w:szCs w:val="24"/>
          <w:rtl/>
        </w:rPr>
        <w:t xml:space="preserve"> -</w:t>
      </w:r>
      <w:r>
        <w:rPr>
          <w:rFonts w:cs="David" w:hint="cs"/>
          <w:szCs w:val="24"/>
          <w:rtl/>
        </w:rPr>
        <w:t xml:space="preserve">   </w:t>
      </w:r>
      <w:r w:rsidRPr="00F24D67">
        <w:rPr>
          <w:rFonts w:cs="David" w:hint="cs"/>
          <w:szCs w:val="24"/>
          <w:rtl/>
        </w:rPr>
        <w:t>חוות דעת</w:t>
      </w:r>
      <w:r>
        <w:rPr>
          <w:rFonts w:cs="David" w:hint="cs"/>
          <w:szCs w:val="24"/>
          <w:rtl/>
        </w:rPr>
        <w:t>ה</w:t>
      </w:r>
      <w:r w:rsidRPr="00F24D67">
        <w:rPr>
          <w:rFonts w:cs="David" w:hint="cs"/>
          <w:szCs w:val="24"/>
          <w:rtl/>
        </w:rPr>
        <w:t xml:space="preserve"> של מנהל</w:t>
      </w:r>
      <w:r>
        <w:rPr>
          <w:rFonts w:cs="David" w:hint="cs"/>
          <w:szCs w:val="24"/>
          <w:rtl/>
        </w:rPr>
        <w:t>ת</w:t>
      </w:r>
      <w:r w:rsidRPr="00F24D67">
        <w:rPr>
          <w:rFonts w:cs="David" w:hint="cs"/>
          <w:szCs w:val="24"/>
          <w:rtl/>
        </w:rPr>
        <w:t xml:space="preserve"> היחידה</w:t>
      </w:r>
      <w:r>
        <w:rPr>
          <w:rFonts w:cs="David" w:hint="cs"/>
          <w:szCs w:val="24"/>
          <w:rtl/>
        </w:rPr>
        <w:t>, גב' אלירז קראוס, מנהלת אגף מקצועות מדעי החברה</w:t>
      </w:r>
      <w:r w:rsidRPr="00F24D67">
        <w:rPr>
          <w:rFonts w:cs="David" w:hint="cs"/>
          <w:szCs w:val="24"/>
          <w:rtl/>
        </w:rPr>
        <w:t xml:space="preserve"> על עובדת היות הספק </w:t>
      </w:r>
      <w:r w:rsidRPr="00F24D67">
        <w:rPr>
          <w:rFonts w:cs="David"/>
          <w:szCs w:val="24"/>
          <w:rtl/>
        </w:rPr>
        <w:t>–</w:t>
      </w:r>
      <w:r w:rsidRPr="00F24D67">
        <w:rPr>
          <w:rFonts w:cs="David" w:hint="cs"/>
          <w:szCs w:val="24"/>
          <w:rtl/>
        </w:rPr>
        <w:t xml:space="preserve"> ספק יחיד</w:t>
      </w:r>
    </w:p>
    <w:p w:rsidR="00327B2D" w:rsidRDefault="00327B2D" w:rsidP="00327B2D">
      <w:pPr>
        <w:spacing w:line="360" w:lineRule="auto"/>
        <w:rPr>
          <w:rFonts w:cs="David"/>
          <w:szCs w:val="24"/>
          <w:rtl/>
        </w:rPr>
      </w:pPr>
    </w:p>
    <w:p w:rsidR="00327B2D" w:rsidRPr="00ED55B3" w:rsidRDefault="00327B2D" w:rsidP="00327B2D">
      <w:pPr>
        <w:rPr>
          <w:rFonts w:ascii="Arial" w:hAnsi="Arial" w:cs="David"/>
          <w:b/>
          <w:bCs/>
          <w:szCs w:val="24"/>
          <w:rtl/>
        </w:rPr>
      </w:pPr>
      <w:r w:rsidRPr="00ED55B3">
        <w:rPr>
          <w:rFonts w:ascii="Arial" w:hAnsi="Arial" w:cs="David"/>
          <w:b/>
          <w:bCs/>
          <w:szCs w:val="24"/>
          <w:rtl/>
        </w:rPr>
        <w:t xml:space="preserve">מדובר בהצעה ייחודית שנשענת על כלי מקורי שנקרא בשפת העם : "חידת </w:t>
      </w:r>
      <w:proofErr w:type="spellStart"/>
      <w:r w:rsidRPr="00ED55B3">
        <w:rPr>
          <w:rFonts w:ascii="Arial" w:hAnsi="Arial" w:cs="David"/>
          <w:b/>
          <w:bCs/>
          <w:szCs w:val="24"/>
          <w:rtl/>
        </w:rPr>
        <w:t>חמיצר</w:t>
      </w:r>
      <w:proofErr w:type="spellEnd"/>
      <w:r w:rsidRPr="00ED55B3">
        <w:rPr>
          <w:rFonts w:ascii="Arial" w:hAnsi="Arial" w:cs="David"/>
          <w:b/>
          <w:bCs/>
          <w:szCs w:val="24"/>
          <w:rtl/>
        </w:rPr>
        <w:t xml:space="preserve">". </w:t>
      </w:r>
    </w:p>
    <w:p w:rsidR="00327B2D" w:rsidRPr="00CF5B60" w:rsidRDefault="00327B2D" w:rsidP="00327B2D">
      <w:pPr>
        <w:rPr>
          <w:rFonts w:ascii="Arial" w:hAnsi="Arial" w:cs="David"/>
          <w:szCs w:val="24"/>
          <w:rtl/>
        </w:rPr>
      </w:pPr>
      <w:r w:rsidRPr="00ED55B3">
        <w:rPr>
          <w:rFonts w:ascii="Arial" w:hAnsi="Arial" w:cs="David"/>
          <w:b/>
          <w:bCs/>
          <w:szCs w:val="24"/>
          <w:rtl/>
        </w:rPr>
        <w:t>זו הנה חידה ושיטה (מעין פטנט בעל זכויות יוצרים ושם)</w:t>
      </w:r>
      <w:r w:rsidRPr="00CF5B60">
        <w:rPr>
          <w:rFonts w:ascii="Arial" w:hAnsi="Arial" w:cs="David"/>
          <w:szCs w:val="24"/>
          <w:rtl/>
        </w:rPr>
        <w:t xml:space="preserve"> שמקדדת תחומי דמיון ואסוציאציות (בניגוד לכל סוג אחר של חידות המוכרות בעולם). השיטה הזו מאפשרת לשלוט </w:t>
      </w:r>
      <w:proofErr w:type="spellStart"/>
      <w:r w:rsidRPr="00CF5B60">
        <w:rPr>
          <w:rFonts w:ascii="Arial" w:hAnsi="Arial" w:cs="David"/>
          <w:szCs w:val="24"/>
          <w:rtl/>
        </w:rPr>
        <w:t>במימד</w:t>
      </w:r>
      <w:proofErr w:type="spellEnd"/>
      <w:r w:rsidRPr="00CF5B60">
        <w:rPr>
          <w:rFonts w:ascii="Arial" w:hAnsi="Arial" w:cs="David"/>
          <w:szCs w:val="24"/>
          <w:rtl/>
        </w:rPr>
        <w:t xml:space="preserve"> הזמן המדויק בו תיפתר חידה – דבר שמקנה לה את ערכה המעשי בהפעלות ישראליות  ובין- לאומיות.</w:t>
      </w:r>
    </w:p>
    <w:p w:rsidR="00327B2D" w:rsidRDefault="00327B2D" w:rsidP="00327B2D">
      <w:pPr>
        <w:rPr>
          <w:rFonts w:ascii="Arial" w:hAnsi="Arial" w:cs="David"/>
          <w:szCs w:val="24"/>
          <w:rtl/>
        </w:rPr>
      </w:pPr>
      <w:r w:rsidRPr="00CF5B60">
        <w:rPr>
          <w:rFonts w:ascii="Arial" w:hAnsi="Arial" w:cs="David"/>
          <w:szCs w:val="24"/>
          <w:rtl/>
        </w:rPr>
        <w:t xml:space="preserve">סביב אפשרות השליטה בחידה פותחו במהלך </w:t>
      </w:r>
      <w:r w:rsidRPr="00CF5B60">
        <w:rPr>
          <w:rFonts w:ascii="Arial" w:hAnsi="Arial" w:cs="David" w:hint="cs"/>
          <w:szCs w:val="24"/>
          <w:rtl/>
        </w:rPr>
        <w:t xml:space="preserve">שלושה </w:t>
      </w:r>
      <w:r w:rsidRPr="00CF5B60">
        <w:rPr>
          <w:rFonts w:ascii="Arial" w:hAnsi="Arial" w:cs="David"/>
          <w:szCs w:val="24"/>
          <w:rtl/>
        </w:rPr>
        <w:t xml:space="preserve">העשורים האחרונים מאות ואלפי הפעלות (ראי </w:t>
      </w:r>
      <w:r w:rsidRPr="00CF5B60">
        <w:rPr>
          <w:rFonts w:ascii="Arial" w:hAnsi="Arial" w:cs="David"/>
          <w:szCs w:val="24"/>
        </w:rPr>
        <w:t>chamizer.com</w:t>
      </w:r>
      <w:r w:rsidRPr="00CF5B60">
        <w:rPr>
          <w:rFonts w:ascii="Arial" w:hAnsi="Arial" w:cs="David"/>
          <w:szCs w:val="24"/>
          <w:rtl/>
        </w:rPr>
        <w:t xml:space="preserve"> </w:t>
      </w:r>
      <w:r w:rsidRPr="00CF5B60">
        <w:rPr>
          <w:rFonts w:ascii="Arial" w:hAnsi="Arial" w:cs="David"/>
          <w:szCs w:val="24"/>
        </w:rPr>
        <w:t>(</w:t>
      </w:r>
      <w:r w:rsidRPr="00CF5B60">
        <w:rPr>
          <w:rFonts w:ascii="Arial" w:hAnsi="Arial" w:cs="David"/>
          <w:szCs w:val="24"/>
          <w:rtl/>
        </w:rPr>
        <w:t xml:space="preserve"> בתחומים שונים ובכלי התמודדות מגוונים</w:t>
      </w:r>
      <w:r>
        <w:rPr>
          <w:rFonts w:ascii="Arial" w:hAnsi="Arial" w:cs="David" w:hint="cs"/>
          <w:szCs w:val="24"/>
          <w:rtl/>
        </w:rPr>
        <w:t>.</w:t>
      </w:r>
      <w:r w:rsidRPr="00CF5B60">
        <w:rPr>
          <w:rFonts w:ascii="Arial" w:hAnsi="Arial" w:cs="David"/>
          <w:szCs w:val="24"/>
          <w:rtl/>
        </w:rPr>
        <w:t xml:space="preserve"> </w:t>
      </w:r>
    </w:p>
    <w:p w:rsidR="00327B2D" w:rsidRPr="00ED55B3" w:rsidRDefault="00327B2D" w:rsidP="00327B2D">
      <w:pPr>
        <w:rPr>
          <w:rFonts w:ascii="Arial" w:hAnsi="Arial" w:cs="David"/>
          <w:b/>
          <w:bCs/>
          <w:szCs w:val="24"/>
          <w:rtl/>
        </w:rPr>
      </w:pPr>
      <w:r w:rsidRPr="00CF5B60">
        <w:rPr>
          <w:rFonts w:ascii="Arial" w:hAnsi="Arial" w:cs="David"/>
          <w:szCs w:val="24"/>
          <w:rtl/>
        </w:rPr>
        <w:lastRenderedPageBreak/>
        <w:t xml:space="preserve">הכלי המוצע מבוסס על "חידת הדמיון האסוציאטיבי" - מניע את המתמודד לעולמות תוכן בלתי מוגבלים ולכן, מאפשר חיכוך והטמעת תכנים ומסרים בדרך </w:t>
      </w:r>
      <w:r w:rsidRPr="00ED55B3">
        <w:rPr>
          <w:rFonts w:ascii="Arial" w:hAnsi="Arial" w:cs="David"/>
          <w:b/>
          <w:bCs/>
          <w:szCs w:val="24"/>
          <w:rtl/>
        </w:rPr>
        <w:t xml:space="preserve">מקורית ובלעדית שאין דומה לה בכלים אחרים. </w:t>
      </w:r>
    </w:p>
    <w:p w:rsidR="00327B2D" w:rsidRDefault="00327B2D" w:rsidP="00327B2D">
      <w:pPr>
        <w:numPr>
          <w:ilvl w:val="12"/>
          <w:numId w:val="0"/>
        </w:numPr>
        <w:ind w:left="283" w:hanging="283"/>
        <w:rPr>
          <w:rFonts w:ascii="Arial" w:hAnsi="Arial"/>
          <w:b/>
          <w:sz w:val="22"/>
          <w:rtl/>
        </w:rPr>
      </w:pPr>
    </w:p>
    <w:p w:rsidR="00327B2D" w:rsidRDefault="00327B2D" w:rsidP="00327B2D">
      <w:pPr>
        <w:pStyle w:val="a3"/>
        <w:rPr>
          <w:rFonts w:ascii="Arial" w:hAnsi="Arial" w:cs="David"/>
          <w:sz w:val="24"/>
          <w:szCs w:val="24"/>
          <w:rtl/>
        </w:rPr>
      </w:pPr>
      <w:r>
        <w:rPr>
          <w:rFonts w:ascii="Arial" w:hAnsi="Arial" w:cs="David" w:hint="cs"/>
          <w:sz w:val="24"/>
          <w:szCs w:val="24"/>
          <w:rtl/>
        </w:rPr>
        <w:t>הממשק והכלי האינטרנטי קיימים ויש לבצע את השינויים ה</w:t>
      </w:r>
      <w:r w:rsidRPr="00255319">
        <w:rPr>
          <w:rFonts w:ascii="Arial" w:hAnsi="Arial" w:cs="David"/>
          <w:sz w:val="24"/>
          <w:szCs w:val="24"/>
          <w:rtl/>
        </w:rPr>
        <w:t>נדרשים בתוכנה ובגרפיקה לצורך התאמת המשחק ועדכונו.</w:t>
      </w:r>
      <w:r>
        <w:rPr>
          <w:rFonts w:ascii="Arial" w:hAnsi="Arial" w:cs="David" w:hint="cs"/>
          <w:sz w:val="24"/>
          <w:szCs w:val="24"/>
          <w:rtl/>
        </w:rPr>
        <w:t xml:space="preserve"> ולכן העלויות של תחקיר ואפיון הכלי ובניית הממשק והתאמתו הינם עבור השינויים הנדרשים. נעשתה פניה לזכיין של המשרד "</w:t>
      </w:r>
      <w:proofErr w:type="spellStart"/>
      <w:r>
        <w:rPr>
          <w:rFonts w:ascii="Arial" w:hAnsi="Arial" w:cs="David" w:hint="cs"/>
          <w:sz w:val="24"/>
          <w:szCs w:val="24"/>
          <w:rtl/>
        </w:rPr>
        <w:t>אלנט</w:t>
      </w:r>
      <w:proofErr w:type="spellEnd"/>
      <w:r>
        <w:rPr>
          <w:rFonts w:ascii="Arial" w:hAnsi="Arial" w:cs="David" w:hint="cs"/>
          <w:sz w:val="24"/>
          <w:szCs w:val="24"/>
          <w:rtl/>
        </w:rPr>
        <w:t xml:space="preserve">" והתברר כי עלויות אלה נמוכות בהרבה מעלויות בניית תוכנה וממשק חדש ומערכת </w:t>
      </w:r>
      <w:proofErr w:type="spellStart"/>
      <w:r>
        <w:rPr>
          <w:rFonts w:ascii="Arial" w:hAnsi="Arial" w:cs="David"/>
          <w:sz w:val="24"/>
          <w:szCs w:val="24"/>
        </w:rPr>
        <w:t>Backoffice</w:t>
      </w:r>
      <w:proofErr w:type="spellEnd"/>
      <w:r>
        <w:rPr>
          <w:rFonts w:ascii="Arial" w:hAnsi="Arial" w:cs="David"/>
          <w:sz w:val="24"/>
          <w:szCs w:val="24"/>
        </w:rPr>
        <w:t xml:space="preserve"> </w:t>
      </w:r>
      <w:r>
        <w:rPr>
          <w:rFonts w:ascii="Arial" w:hAnsi="Arial" w:cs="David" w:hint="cs"/>
          <w:sz w:val="24"/>
          <w:szCs w:val="24"/>
          <w:rtl/>
        </w:rPr>
        <w:t xml:space="preserve"> חדשה באמצעות הזכיין של המשרד. כמו כן לא ניתן לבנות ממשק חדש בפרק הזמן הקיים לצורך הפעלתו בדצמבר 2014. והזכיין "</w:t>
      </w:r>
      <w:proofErr w:type="spellStart"/>
      <w:r>
        <w:rPr>
          <w:rFonts w:ascii="Arial" w:hAnsi="Arial" w:cs="David" w:hint="cs"/>
          <w:sz w:val="24"/>
          <w:szCs w:val="24"/>
          <w:rtl/>
        </w:rPr>
        <w:t>אלנט</w:t>
      </w:r>
      <w:proofErr w:type="spellEnd"/>
      <w:r>
        <w:rPr>
          <w:rFonts w:ascii="Arial" w:hAnsi="Arial" w:cs="David" w:hint="cs"/>
          <w:sz w:val="24"/>
          <w:szCs w:val="24"/>
          <w:rtl/>
        </w:rPr>
        <w:t xml:space="preserve">" אינו מוכן להתערב בקיים ולעדכן את הכלי הקיים. </w:t>
      </w:r>
    </w:p>
    <w:p w:rsidR="00327B2D" w:rsidRPr="00255319" w:rsidRDefault="00327B2D" w:rsidP="00327B2D">
      <w:pPr>
        <w:pStyle w:val="a3"/>
        <w:rPr>
          <w:rFonts w:ascii="Arial" w:hAnsi="Arial" w:cs="David"/>
          <w:sz w:val="24"/>
          <w:szCs w:val="24"/>
          <w:rtl/>
        </w:rPr>
      </w:pPr>
      <w:r>
        <w:rPr>
          <w:rFonts w:ascii="Arial" w:hAnsi="Arial" w:cs="David" w:hint="cs"/>
          <w:sz w:val="24"/>
          <w:szCs w:val="24"/>
          <w:rtl/>
        </w:rPr>
        <w:t>אנו מבקשים לקיים את החידון באמצעות הכלי הקיים בשנת הלימודים הנוכחית ולשנים הבאות אנו נפנה לזכיין המשרד הקיים לצורך בניית כלי עבור המשרד אשר יתאים להפעלת חידונים גם בנושאים אחרים על פי צורכי המשרד.</w:t>
      </w:r>
    </w:p>
    <w:p w:rsidR="001A4EA0" w:rsidRDefault="007C2014" w:rsidP="00327B2D"/>
    <w:sectPr w:rsidR="001A4EA0" w:rsidSect="00DE7E5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7B2D"/>
    <w:rsid w:val="003228FA"/>
    <w:rsid w:val="00327B2D"/>
    <w:rsid w:val="007C2014"/>
    <w:rsid w:val="00AA6935"/>
    <w:rsid w:val="00DE7E5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7B2D"/>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unhideWhenUsed/>
    <w:rsid w:val="00327B2D"/>
    <w:rPr>
      <w:rFonts w:ascii="Calibri" w:eastAsia="Calibri" w:hAnsi="Calibri"/>
      <w:sz w:val="22"/>
      <w:szCs w:val="21"/>
    </w:rPr>
  </w:style>
  <w:style w:type="character" w:customStyle="1" w:styleId="a4">
    <w:name w:val="טקסט רגיל תו"/>
    <w:basedOn w:val="a0"/>
    <w:link w:val="a3"/>
    <w:uiPriority w:val="99"/>
    <w:rsid w:val="00327B2D"/>
    <w:rPr>
      <w:rFonts w:ascii="Calibri" w:eastAsia="Calibri" w:hAnsi="Calibri" w:cs="Arial"/>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7B2D"/>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unhideWhenUsed/>
    <w:rsid w:val="00327B2D"/>
    <w:rPr>
      <w:rFonts w:ascii="Calibri" w:eastAsia="Calibri" w:hAnsi="Calibri"/>
      <w:sz w:val="22"/>
      <w:szCs w:val="21"/>
    </w:rPr>
  </w:style>
  <w:style w:type="character" w:customStyle="1" w:styleId="a4">
    <w:name w:val="טקסט רגיל תו"/>
    <w:basedOn w:val="a0"/>
    <w:link w:val="a3"/>
    <w:uiPriority w:val="99"/>
    <w:rsid w:val="00327B2D"/>
    <w:rPr>
      <w:rFonts w:ascii="Calibri" w:eastAsia="Calibri" w:hAnsi="Calibri" w:cs="Arial"/>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411</Words>
  <Characters>2058</Characters>
  <Application>Microsoft Office Word</Application>
  <DocSecurity>0</DocSecurity>
  <Lines>17</Lines>
  <Paragraphs>4</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2465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אורלי שרון</dc:creator>
  <cp:lastModifiedBy>גלית דוד</cp:lastModifiedBy>
  <cp:revision>2</cp:revision>
  <cp:lastPrinted>2014-11-05T09:36:00Z</cp:lastPrinted>
  <dcterms:created xsi:type="dcterms:W3CDTF">2014-11-05T10:08:00Z</dcterms:created>
  <dcterms:modified xsi:type="dcterms:W3CDTF">2014-11-05T10:08:00Z</dcterms:modified>
</cp:coreProperties>
</file>